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0B61C" w14:textId="4B37BCB3" w:rsidR="003B4957" w:rsidRPr="00827483" w:rsidRDefault="007479E1">
      <w:pPr>
        <w:spacing w:after="160"/>
        <w:jc w:val="center"/>
        <w:rPr>
          <w:rFonts w:ascii="宋体" w:hAnsi="宋体"/>
          <w:b/>
          <w:sz w:val="32"/>
          <w:szCs w:val="32"/>
        </w:rPr>
      </w:pPr>
      <w:r w:rsidRPr="00827483">
        <w:rPr>
          <w:rFonts w:ascii="宋体" w:hAnsi="宋体"/>
          <w:b/>
          <w:sz w:val="32"/>
          <w:szCs w:val="32"/>
        </w:rPr>
        <w:t>首都医科大学202</w:t>
      </w:r>
      <w:r w:rsidR="0074125B">
        <w:rPr>
          <w:rFonts w:ascii="宋体" w:hAnsi="宋体"/>
          <w:b/>
          <w:sz w:val="32"/>
          <w:szCs w:val="32"/>
        </w:rPr>
        <w:t>6</w:t>
      </w:r>
      <w:r w:rsidRPr="00827483">
        <w:rPr>
          <w:rFonts w:ascii="宋体" w:hAnsi="宋体"/>
          <w:b/>
          <w:sz w:val="32"/>
          <w:szCs w:val="32"/>
        </w:rPr>
        <w:t>年成人高等学历教育招生简章</w:t>
      </w:r>
    </w:p>
    <w:p w14:paraId="5AD7456F" w14:textId="77777777" w:rsidR="003B4957" w:rsidRPr="00827483" w:rsidRDefault="003B4957">
      <w:pPr>
        <w:spacing w:after="160" w:line="360" w:lineRule="auto"/>
        <w:ind w:firstLine="482"/>
        <w:jc w:val="left"/>
        <w:rPr>
          <w:rFonts w:ascii="宋体" w:hAnsi="宋体"/>
          <w:b/>
          <w:sz w:val="24"/>
          <w:szCs w:val="24"/>
        </w:rPr>
      </w:pPr>
    </w:p>
    <w:p w14:paraId="0F8F9782" w14:textId="77777777" w:rsidR="003B4957" w:rsidRPr="00827483" w:rsidRDefault="007479E1">
      <w:pPr>
        <w:spacing w:after="160" w:line="360" w:lineRule="auto"/>
        <w:ind w:firstLine="482"/>
        <w:rPr>
          <w:rFonts w:ascii="宋体" w:hAnsi="宋体"/>
          <w:sz w:val="24"/>
          <w:szCs w:val="24"/>
        </w:rPr>
      </w:pPr>
      <w:r w:rsidRPr="00827483">
        <w:rPr>
          <w:rFonts w:ascii="宋体" w:hAnsi="宋体"/>
          <w:b/>
          <w:sz w:val="24"/>
          <w:szCs w:val="24"/>
        </w:rPr>
        <w:t>一、招生专业</w:t>
      </w:r>
    </w:p>
    <w:p w14:paraId="12B40416" w14:textId="485602EE"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首都医科大学成人高等学历教育在右安门校区办学，</w:t>
      </w:r>
      <w:r w:rsidR="00242B20" w:rsidRPr="00827483">
        <w:rPr>
          <w:rFonts w:ascii="宋体" w:hAnsi="宋体" w:hint="eastAsia"/>
          <w:sz w:val="24"/>
          <w:szCs w:val="24"/>
        </w:rPr>
        <w:t>2</w:t>
      </w:r>
      <w:r w:rsidR="00776445" w:rsidRPr="00827483">
        <w:rPr>
          <w:rFonts w:ascii="宋体" w:hAnsi="宋体"/>
          <w:sz w:val="24"/>
          <w:szCs w:val="24"/>
        </w:rPr>
        <w:t>02</w:t>
      </w:r>
      <w:r w:rsidR="0074125B">
        <w:rPr>
          <w:rFonts w:ascii="宋体" w:hAnsi="宋体"/>
          <w:sz w:val="24"/>
          <w:szCs w:val="24"/>
        </w:rPr>
        <w:t>6</w:t>
      </w:r>
      <w:r w:rsidRPr="00827483">
        <w:rPr>
          <w:rFonts w:ascii="宋体" w:hAnsi="宋体"/>
          <w:sz w:val="24"/>
          <w:szCs w:val="24"/>
        </w:rPr>
        <w:t>年度招生层次为专升本，招生专业为临床医学、临床医学（定向）、护理学、医学检验技术。其中，临床医学（定向）专业为北京市卫生健康委员会委托培养的专业，不面向社会招生。具体招生计划以</w:t>
      </w:r>
      <w:r w:rsidR="006318FE">
        <w:rPr>
          <w:rFonts w:ascii="宋体" w:hAnsi="宋体" w:hint="eastAsia"/>
          <w:sz w:val="24"/>
          <w:szCs w:val="24"/>
        </w:rPr>
        <w:t>北京市教委</w:t>
      </w:r>
      <w:r w:rsidRPr="00827483">
        <w:rPr>
          <w:rFonts w:ascii="宋体" w:hAnsi="宋体"/>
          <w:sz w:val="24"/>
          <w:szCs w:val="24"/>
        </w:rPr>
        <w:t>下达计划为准。</w:t>
      </w:r>
    </w:p>
    <w:p w14:paraId="1F0D79C4"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1、社会招生专业</w:t>
      </w:r>
    </w:p>
    <w:p w14:paraId="63050967"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右安门校区：专升本层次临床医学</w:t>
      </w:r>
      <w:r w:rsidRPr="00827483">
        <w:rPr>
          <w:rFonts w:ascii="宋体" w:hAnsi="宋体" w:hint="eastAsia"/>
          <w:sz w:val="24"/>
          <w:szCs w:val="24"/>
        </w:rPr>
        <w:t>（3年制）</w:t>
      </w:r>
      <w:r w:rsidRPr="00827483">
        <w:rPr>
          <w:rFonts w:ascii="宋体" w:hAnsi="宋体"/>
          <w:sz w:val="24"/>
          <w:szCs w:val="24"/>
        </w:rPr>
        <w:t>、护理学、医学检验技术，上课地点在右安门校区。</w:t>
      </w:r>
    </w:p>
    <w:p w14:paraId="53468CE8" w14:textId="30C27960"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2</w:t>
      </w:r>
      <w:r w:rsidR="00F748B3" w:rsidRPr="00827483">
        <w:rPr>
          <w:rFonts w:ascii="宋体" w:hAnsi="宋体"/>
          <w:sz w:val="24"/>
          <w:szCs w:val="24"/>
        </w:rPr>
        <w:t>、委托培养专业：</w:t>
      </w:r>
      <w:r w:rsidRPr="00827483">
        <w:rPr>
          <w:rFonts w:ascii="宋体" w:hAnsi="宋体"/>
          <w:sz w:val="24"/>
          <w:szCs w:val="24"/>
        </w:rPr>
        <w:t>专升本临床医学（定向</w:t>
      </w:r>
      <w:r w:rsidR="00242B20" w:rsidRPr="00827483">
        <w:rPr>
          <w:rFonts w:ascii="宋体" w:hAnsi="宋体" w:hint="eastAsia"/>
          <w:sz w:val="24"/>
          <w:szCs w:val="24"/>
        </w:rPr>
        <w:t>，</w:t>
      </w:r>
      <w:r w:rsidRPr="00827483">
        <w:rPr>
          <w:rFonts w:ascii="宋体" w:hAnsi="宋体" w:hint="eastAsia"/>
          <w:sz w:val="24"/>
          <w:szCs w:val="24"/>
        </w:rPr>
        <w:t>2.5年制）</w:t>
      </w:r>
      <w:r w:rsidRPr="00827483">
        <w:rPr>
          <w:rFonts w:ascii="宋体" w:hAnsi="宋体"/>
          <w:sz w:val="24"/>
          <w:szCs w:val="24"/>
        </w:rPr>
        <w:t>，不面向社会招生。报考临床医学（定向）专业的考生，必须是经过北京市卫生健康委员会选拔、审核、推荐的人员，具体情况详见《首都医科大学202</w:t>
      </w:r>
      <w:r w:rsidR="0074125B">
        <w:rPr>
          <w:rFonts w:ascii="宋体" w:hAnsi="宋体"/>
          <w:sz w:val="24"/>
          <w:szCs w:val="24"/>
        </w:rPr>
        <w:t>6</w:t>
      </w:r>
      <w:r w:rsidRPr="00827483">
        <w:rPr>
          <w:rFonts w:ascii="宋体" w:hAnsi="宋体"/>
          <w:sz w:val="24"/>
          <w:szCs w:val="24"/>
        </w:rPr>
        <w:t>年成人高等学历教育专升本临床医学（定向）专业招生简章》。</w:t>
      </w:r>
    </w:p>
    <w:p w14:paraId="54988DFA" w14:textId="159B776D"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学校具有根据实际上线考生人数调整招生计划、招生专业及停办部分专业的办学自主权，对招生人数不足30人的专业可予以取消，并报北京教育考试院成人教育招生办公室备案。</w:t>
      </w:r>
      <w:r w:rsidR="00C12533" w:rsidRPr="00827483">
        <w:rPr>
          <w:rFonts w:ascii="宋体" w:hAnsi="宋体" w:hint="eastAsia"/>
          <w:sz w:val="24"/>
          <w:szCs w:val="24"/>
        </w:rPr>
        <w:t>已报名考生</w:t>
      </w:r>
      <w:r w:rsidR="00C12533" w:rsidRPr="00827483">
        <w:rPr>
          <w:rFonts w:ascii="宋体" w:hAnsi="宋体"/>
          <w:sz w:val="24"/>
          <w:szCs w:val="24"/>
        </w:rPr>
        <w:t>需在指定时间内登陆北京教育考试院网站，参加有计划剩余学校的志愿征集录取。</w:t>
      </w:r>
    </w:p>
    <w:tbl>
      <w:tblPr>
        <w:tblStyle w:val="ab"/>
        <w:tblW w:w="8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560"/>
        <w:gridCol w:w="909"/>
        <w:gridCol w:w="933"/>
        <w:gridCol w:w="3469"/>
        <w:gridCol w:w="1226"/>
      </w:tblGrid>
      <w:tr w:rsidR="00827483" w:rsidRPr="00827483" w14:paraId="47B72028" w14:textId="77777777">
        <w:trPr>
          <w:trHeight w:val="355"/>
        </w:trPr>
        <w:tc>
          <w:tcPr>
            <w:tcW w:w="791" w:type="dxa"/>
            <w:vAlign w:val="center"/>
          </w:tcPr>
          <w:p w14:paraId="7B8B86A9" w14:textId="77777777" w:rsidR="003B4957" w:rsidRPr="00827483" w:rsidRDefault="007479E1">
            <w:pPr>
              <w:spacing w:after="160"/>
              <w:jc w:val="center"/>
              <w:rPr>
                <w:rFonts w:ascii="宋体" w:hAnsi="宋体"/>
                <w:b/>
              </w:rPr>
            </w:pPr>
            <w:r w:rsidRPr="00827483">
              <w:rPr>
                <w:rFonts w:ascii="宋体" w:hAnsi="宋体"/>
                <w:b/>
              </w:rPr>
              <w:t>专业代码</w:t>
            </w:r>
          </w:p>
        </w:tc>
        <w:tc>
          <w:tcPr>
            <w:tcW w:w="1560" w:type="dxa"/>
            <w:vAlign w:val="center"/>
          </w:tcPr>
          <w:p w14:paraId="32B9EF3E" w14:textId="77777777" w:rsidR="003B4957" w:rsidRPr="00827483" w:rsidRDefault="007479E1">
            <w:pPr>
              <w:spacing w:after="160"/>
              <w:jc w:val="center"/>
              <w:rPr>
                <w:rFonts w:ascii="宋体" w:hAnsi="宋体"/>
                <w:b/>
              </w:rPr>
            </w:pPr>
            <w:r w:rsidRPr="00827483">
              <w:rPr>
                <w:rFonts w:ascii="宋体" w:hAnsi="宋体"/>
                <w:b/>
              </w:rPr>
              <w:t>招生专业</w:t>
            </w:r>
          </w:p>
        </w:tc>
        <w:tc>
          <w:tcPr>
            <w:tcW w:w="909" w:type="dxa"/>
            <w:vAlign w:val="center"/>
          </w:tcPr>
          <w:p w14:paraId="221BDC17" w14:textId="77777777" w:rsidR="003B4957" w:rsidRPr="00827483" w:rsidRDefault="007479E1">
            <w:pPr>
              <w:spacing w:after="160"/>
              <w:jc w:val="center"/>
              <w:rPr>
                <w:rFonts w:ascii="宋体" w:hAnsi="宋体"/>
                <w:b/>
              </w:rPr>
            </w:pPr>
            <w:r w:rsidRPr="00827483">
              <w:rPr>
                <w:rFonts w:ascii="宋体" w:hAnsi="宋体"/>
                <w:b/>
              </w:rPr>
              <w:t>学制</w:t>
            </w:r>
          </w:p>
        </w:tc>
        <w:tc>
          <w:tcPr>
            <w:tcW w:w="933" w:type="dxa"/>
            <w:vAlign w:val="center"/>
          </w:tcPr>
          <w:p w14:paraId="21D72B89" w14:textId="77777777" w:rsidR="003B4957" w:rsidRPr="00827483" w:rsidRDefault="007479E1">
            <w:pPr>
              <w:spacing w:after="160"/>
              <w:jc w:val="center"/>
              <w:rPr>
                <w:rFonts w:ascii="宋体" w:hAnsi="宋体"/>
                <w:b/>
              </w:rPr>
            </w:pPr>
            <w:r w:rsidRPr="00827483">
              <w:rPr>
                <w:rFonts w:ascii="宋体" w:hAnsi="宋体"/>
                <w:b/>
              </w:rPr>
              <w:t>专业</w:t>
            </w:r>
          </w:p>
          <w:p w14:paraId="56ADDDB1" w14:textId="77777777" w:rsidR="003B4957" w:rsidRPr="00827483" w:rsidRDefault="007479E1">
            <w:pPr>
              <w:spacing w:after="160"/>
              <w:jc w:val="center"/>
              <w:rPr>
                <w:rFonts w:ascii="宋体" w:hAnsi="宋体"/>
                <w:b/>
              </w:rPr>
            </w:pPr>
            <w:r w:rsidRPr="00827483">
              <w:rPr>
                <w:rFonts w:ascii="宋体" w:hAnsi="宋体"/>
                <w:b/>
              </w:rPr>
              <w:t>层次</w:t>
            </w:r>
          </w:p>
        </w:tc>
        <w:tc>
          <w:tcPr>
            <w:tcW w:w="3469" w:type="dxa"/>
            <w:vAlign w:val="center"/>
          </w:tcPr>
          <w:p w14:paraId="671EAE9C" w14:textId="77777777" w:rsidR="003B4957" w:rsidRPr="00827483" w:rsidRDefault="007479E1">
            <w:pPr>
              <w:spacing w:after="160"/>
              <w:jc w:val="center"/>
              <w:rPr>
                <w:rFonts w:ascii="宋体" w:hAnsi="宋体"/>
                <w:b/>
              </w:rPr>
            </w:pPr>
            <w:r w:rsidRPr="00827483">
              <w:rPr>
                <w:rFonts w:ascii="宋体" w:hAnsi="宋体"/>
                <w:b/>
              </w:rPr>
              <w:t>上课地点</w:t>
            </w:r>
          </w:p>
        </w:tc>
        <w:tc>
          <w:tcPr>
            <w:tcW w:w="1226" w:type="dxa"/>
            <w:vAlign w:val="center"/>
          </w:tcPr>
          <w:p w14:paraId="1F1D7250" w14:textId="77777777" w:rsidR="003B4957" w:rsidRPr="00827483" w:rsidRDefault="007479E1">
            <w:pPr>
              <w:spacing w:after="160"/>
              <w:jc w:val="center"/>
              <w:rPr>
                <w:rFonts w:ascii="宋体" w:hAnsi="宋体"/>
                <w:b/>
              </w:rPr>
            </w:pPr>
            <w:r w:rsidRPr="00827483">
              <w:rPr>
                <w:rFonts w:ascii="宋体" w:hAnsi="宋体"/>
                <w:b/>
              </w:rPr>
              <w:t>备注</w:t>
            </w:r>
          </w:p>
        </w:tc>
      </w:tr>
      <w:tr w:rsidR="00827483" w:rsidRPr="00827483" w14:paraId="19BD99F7" w14:textId="77777777">
        <w:trPr>
          <w:trHeight w:val="355"/>
        </w:trPr>
        <w:tc>
          <w:tcPr>
            <w:tcW w:w="791" w:type="dxa"/>
            <w:vAlign w:val="center"/>
          </w:tcPr>
          <w:p w14:paraId="5759881B" w14:textId="77777777" w:rsidR="003B4957" w:rsidRPr="00827483" w:rsidRDefault="007479E1">
            <w:pPr>
              <w:spacing w:after="160"/>
              <w:jc w:val="center"/>
              <w:rPr>
                <w:rFonts w:ascii="宋体" w:hAnsi="宋体"/>
              </w:rPr>
            </w:pPr>
            <w:r w:rsidRPr="00827483">
              <w:rPr>
                <w:rFonts w:ascii="宋体" w:hAnsi="宋体"/>
              </w:rPr>
              <w:t>05170</w:t>
            </w:r>
          </w:p>
        </w:tc>
        <w:tc>
          <w:tcPr>
            <w:tcW w:w="1560" w:type="dxa"/>
            <w:vAlign w:val="center"/>
          </w:tcPr>
          <w:p w14:paraId="20C74B07" w14:textId="77777777" w:rsidR="003B4957" w:rsidRPr="00827483" w:rsidRDefault="007479E1">
            <w:pPr>
              <w:spacing w:after="160"/>
              <w:jc w:val="center"/>
              <w:rPr>
                <w:rFonts w:ascii="宋体" w:hAnsi="宋体"/>
              </w:rPr>
            </w:pPr>
            <w:r w:rsidRPr="00827483">
              <w:rPr>
                <w:rFonts w:ascii="宋体" w:hAnsi="宋体"/>
              </w:rPr>
              <w:t>临床医学</w:t>
            </w:r>
          </w:p>
        </w:tc>
        <w:tc>
          <w:tcPr>
            <w:tcW w:w="909" w:type="dxa"/>
            <w:vAlign w:val="center"/>
          </w:tcPr>
          <w:p w14:paraId="18960F81" w14:textId="77777777" w:rsidR="003B4957" w:rsidRPr="00827483" w:rsidRDefault="007479E1">
            <w:pPr>
              <w:spacing w:after="160"/>
              <w:jc w:val="center"/>
              <w:rPr>
                <w:rFonts w:ascii="宋体" w:hAnsi="宋体"/>
              </w:rPr>
            </w:pPr>
            <w:r w:rsidRPr="00827483">
              <w:rPr>
                <w:rFonts w:ascii="宋体" w:hAnsi="宋体"/>
              </w:rPr>
              <w:t>3年</w:t>
            </w:r>
          </w:p>
        </w:tc>
        <w:tc>
          <w:tcPr>
            <w:tcW w:w="933" w:type="dxa"/>
            <w:vAlign w:val="center"/>
          </w:tcPr>
          <w:p w14:paraId="4FDD9809" w14:textId="77777777" w:rsidR="003B4957" w:rsidRPr="00827483" w:rsidRDefault="007479E1">
            <w:pPr>
              <w:spacing w:after="160"/>
              <w:jc w:val="center"/>
              <w:rPr>
                <w:rFonts w:ascii="宋体" w:hAnsi="宋体"/>
              </w:rPr>
            </w:pPr>
            <w:r w:rsidRPr="00827483">
              <w:rPr>
                <w:rFonts w:ascii="宋体" w:hAnsi="宋体"/>
              </w:rPr>
              <w:t>专升本</w:t>
            </w:r>
          </w:p>
        </w:tc>
        <w:tc>
          <w:tcPr>
            <w:tcW w:w="3469" w:type="dxa"/>
            <w:vAlign w:val="center"/>
          </w:tcPr>
          <w:p w14:paraId="031E78C0" w14:textId="77777777" w:rsidR="003B4957" w:rsidRPr="00827483" w:rsidRDefault="007479E1">
            <w:pPr>
              <w:spacing w:after="160"/>
              <w:jc w:val="center"/>
              <w:rPr>
                <w:rFonts w:ascii="宋体" w:hAnsi="宋体"/>
              </w:rPr>
            </w:pPr>
            <w:r w:rsidRPr="00827483">
              <w:rPr>
                <w:rFonts w:ascii="宋体" w:hAnsi="宋体"/>
              </w:rPr>
              <w:t>北京市丰台区右安门外西头条10号</w:t>
            </w:r>
          </w:p>
        </w:tc>
        <w:tc>
          <w:tcPr>
            <w:tcW w:w="1226" w:type="dxa"/>
          </w:tcPr>
          <w:p w14:paraId="430B0B4E" w14:textId="77777777" w:rsidR="003B4957" w:rsidRPr="00827483" w:rsidRDefault="003B4957">
            <w:pPr>
              <w:spacing w:after="160"/>
              <w:jc w:val="center"/>
              <w:rPr>
                <w:rFonts w:ascii="宋体" w:hAnsi="宋体"/>
              </w:rPr>
            </w:pPr>
          </w:p>
        </w:tc>
      </w:tr>
      <w:tr w:rsidR="00827483" w:rsidRPr="00827483" w14:paraId="06EB0F4B" w14:textId="77777777">
        <w:trPr>
          <w:trHeight w:val="355"/>
        </w:trPr>
        <w:tc>
          <w:tcPr>
            <w:tcW w:w="791" w:type="dxa"/>
            <w:vAlign w:val="center"/>
          </w:tcPr>
          <w:p w14:paraId="19C84F0E" w14:textId="77777777" w:rsidR="003B4957" w:rsidRPr="00827483" w:rsidRDefault="007479E1">
            <w:pPr>
              <w:spacing w:after="160"/>
              <w:jc w:val="center"/>
              <w:rPr>
                <w:rFonts w:ascii="宋体" w:hAnsi="宋体"/>
              </w:rPr>
            </w:pPr>
            <w:r w:rsidRPr="00827483">
              <w:rPr>
                <w:rFonts w:ascii="宋体" w:hAnsi="宋体"/>
              </w:rPr>
              <w:t>05172</w:t>
            </w:r>
          </w:p>
        </w:tc>
        <w:tc>
          <w:tcPr>
            <w:tcW w:w="1560" w:type="dxa"/>
            <w:vAlign w:val="center"/>
          </w:tcPr>
          <w:p w14:paraId="348D9A03" w14:textId="77777777" w:rsidR="003B4957" w:rsidRPr="00827483" w:rsidRDefault="007479E1">
            <w:pPr>
              <w:spacing w:after="160"/>
              <w:jc w:val="center"/>
              <w:rPr>
                <w:rFonts w:ascii="宋体" w:hAnsi="宋体"/>
              </w:rPr>
            </w:pPr>
            <w:r w:rsidRPr="00827483">
              <w:rPr>
                <w:rFonts w:ascii="宋体" w:hAnsi="宋体"/>
              </w:rPr>
              <w:t>护理学</w:t>
            </w:r>
          </w:p>
        </w:tc>
        <w:tc>
          <w:tcPr>
            <w:tcW w:w="909" w:type="dxa"/>
            <w:vAlign w:val="center"/>
          </w:tcPr>
          <w:p w14:paraId="375A3B55" w14:textId="77777777" w:rsidR="003B4957" w:rsidRPr="00827483" w:rsidRDefault="007479E1">
            <w:pPr>
              <w:spacing w:after="160"/>
              <w:jc w:val="center"/>
              <w:rPr>
                <w:rFonts w:ascii="宋体" w:hAnsi="宋体"/>
              </w:rPr>
            </w:pPr>
            <w:r w:rsidRPr="00827483">
              <w:rPr>
                <w:rFonts w:ascii="宋体" w:hAnsi="宋体"/>
              </w:rPr>
              <w:t>3年</w:t>
            </w:r>
          </w:p>
        </w:tc>
        <w:tc>
          <w:tcPr>
            <w:tcW w:w="933" w:type="dxa"/>
            <w:vAlign w:val="center"/>
          </w:tcPr>
          <w:p w14:paraId="1BA30858" w14:textId="77777777" w:rsidR="003B4957" w:rsidRPr="00827483" w:rsidRDefault="007479E1">
            <w:pPr>
              <w:spacing w:after="160"/>
              <w:jc w:val="center"/>
              <w:rPr>
                <w:rFonts w:ascii="宋体" w:hAnsi="宋体"/>
              </w:rPr>
            </w:pPr>
            <w:r w:rsidRPr="00827483">
              <w:rPr>
                <w:rFonts w:ascii="宋体" w:hAnsi="宋体"/>
              </w:rPr>
              <w:t>专升本</w:t>
            </w:r>
          </w:p>
        </w:tc>
        <w:tc>
          <w:tcPr>
            <w:tcW w:w="3469" w:type="dxa"/>
            <w:vAlign w:val="center"/>
          </w:tcPr>
          <w:p w14:paraId="5883D0FD" w14:textId="77777777" w:rsidR="003B4957" w:rsidRPr="00827483" w:rsidRDefault="007479E1">
            <w:pPr>
              <w:spacing w:after="160"/>
              <w:jc w:val="center"/>
              <w:rPr>
                <w:rFonts w:ascii="宋体" w:hAnsi="宋体"/>
              </w:rPr>
            </w:pPr>
            <w:r w:rsidRPr="00827483">
              <w:rPr>
                <w:rFonts w:ascii="宋体" w:hAnsi="宋体"/>
              </w:rPr>
              <w:t>北京市丰台区右安门外西头条10号</w:t>
            </w:r>
          </w:p>
        </w:tc>
        <w:tc>
          <w:tcPr>
            <w:tcW w:w="1226" w:type="dxa"/>
          </w:tcPr>
          <w:p w14:paraId="53F55C84" w14:textId="77777777" w:rsidR="003B4957" w:rsidRPr="00827483" w:rsidRDefault="003B4957">
            <w:pPr>
              <w:spacing w:after="160"/>
              <w:jc w:val="center"/>
              <w:rPr>
                <w:rFonts w:ascii="宋体" w:hAnsi="宋体"/>
              </w:rPr>
            </w:pPr>
          </w:p>
        </w:tc>
      </w:tr>
      <w:tr w:rsidR="00827483" w:rsidRPr="00827483" w14:paraId="61DBCE95" w14:textId="77777777">
        <w:trPr>
          <w:trHeight w:val="355"/>
        </w:trPr>
        <w:tc>
          <w:tcPr>
            <w:tcW w:w="791" w:type="dxa"/>
            <w:vAlign w:val="center"/>
          </w:tcPr>
          <w:p w14:paraId="02B673D6" w14:textId="77777777" w:rsidR="003B4957" w:rsidRPr="00827483" w:rsidRDefault="007479E1">
            <w:pPr>
              <w:spacing w:after="160"/>
              <w:jc w:val="center"/>
              <w:rPr>
                <w:rFonts w:ascii="宋体" w:hAnsi="宋体"/>
              </w:rPr>
            </w:pPr>
            <w:r w:rsidRPr="00827483">
              <w:rPr>
                <w:rFonts w:ascii="宋体" w:hAnsi="宋体"/>
              </w:rPr>
              <w:t>05175</w:t>
            </w:r>
          </w:p>
        </w:tc>
        <w:tc>
          <w:tcPr>
            <w:tcW w:w="1560" w:type="dxa"/>
            <w:vAlign w:val="center"/>
          </w:tcPr>
          <w:p w14:paraId="2C868613" w14:textId="77777777" w:rsidR="003B4957" w:rsidRPr="00827483" w:rsidRDefault="007479E1">
            <w:pPr>
              <w:spacing w:after="160"/>
              <w:jc w:val="center"/>
              <w:rPr>
                <w:rFonts w:ascii="宋体" w:hAnsi="宋体"/>
              </w:rPr>
            </w:pPr>
            <w:r w:rsidRPr="00827483">
              <w:rPr>
                <w:rFonts w:ascii="宋体" w:hAnsi="宋体"/>
              </w:rPr>
              <w:t>临床医学</w:t>
            </w:r>
          </w:p>
          <w:p w14:paraId="3FD25C9F" w14:textId="77777777" w:rsidR="003B4957" w:rsidRPr="00827483" w:rsidRDefault="007479E1">
            <w:pPr>
              <w:spacing w:after="160"/>
              <w:jc w:val="center"/>
              <w:rPr>
                <w:rFonts w:ascii="宋体" w:hAnsi="宋体"/>
              </w:rPr>
            </w:pPr>
            <w:r w:rsidRPr="00827483">
              <w:rPr>
                <w:rFonts w:ascii="宋体" w:hAnsi="宋体"/>
              </w:rPr>
              <w:t>（定向）</w:t>
            </w:r>
          </w:p>
        </w:tc>
        <w:tc>
          <w:tcPr>
            <w:tcW w:w="909" w:type="dxa"/>
            <w:vAlign w:val="center"/>
          </w:tcPr>
          <w:p w14:paraId="043828D1" w14:textId="77777777" w:rsidR="003B4957" w:rsidRPr="00827483" w:rsidRDefault="007479E1">
            <w:pPr>
              <w:spacing w:after="160"/>
              <w:jc w:val="center"/>
              <w:rPr>
                <w:rFonts w:ascii="宋体" w:hAnsi="宋体"/>
              </w:rPr>
            </w:pPr>
            <w:r w:rsidRPr="00827483">
              <w:rPr>
                <w:rFonts w:ascii="宋体" w:hAnsi="宋体"/>
              </w:rPr>
              <w:t>2.5年</w:t>
            </w:r>
          </w:p>
        </w:tc>
        <w:tc>
          <w:tcPr>
            <w:tcW w:w="933" w:type="dxa"/>
            <w:vAlign w:val="center"/>
          </w:tcPr>
          <w:p w14:paraId="7982805C" w14:textId="77777777" w:rsidR="003B4957" w:rsidRPr="00827483" w:rsidRDefault="007479E1">
            <w:pPr>
              <w:spacing w:after="160"/>
              <w:jc w:val="center"/>
              <w:rPr>
                <w:rFonts w:ascii="宋体" w:hAnsi="宋体"/>
              </w:rPr>
            </w:pPr>
            <w:r w:rsidRPr="00827483">
              <w:rPr>
                <w:rFonts w:ascii="宋体" w:hAnsi="宋体"/>
              </w:rPr>
              <w:t>专升本</w:t>
            </w:r>
          </w:p>
        </w:tc>
        <w:tc>
          <w:tcPr>
            <w:tcW w:w="3469" w:type="dxa"/>
            <w:vAlign w:val="center"/>
          </w:tcPr>
          <w:p w14:paraId="1E835098" w14:textId="17786BF2" w:rsidR="003B4957" w:rsidRPr="00827483" w:rsidRDefault="00132BF4">
            <w:pPr>
              <w:spacing w:after="160"/>
              <w:jc w:val="center"/>
              <w:rPr>
                <w:rFonts w:ascii="宋体" w:hAnsi="宋体"/>
              </w:rPr>
            </w:pPr>
            <w:r w:rsidRPr="00827483">
              <w:rPr>
                <w:rFonts w:ascii="宋体" w:hAnsi="宋体"/>
              </w:rPr>
              <w:t>北京市丰台区右安门外西头条10号</w:t>
            </w:r>
            <w:r>
              <w:rPr>
                <w:rFonts w:ascii="宋体" w:hAnsi="宋体" w:hint="eastAsia"/>
              </w:rPr>
              <w:t>（右安门校区）</w:t>
            </w:r>
            <w:r w:rsidR="007479E1" w:rsidRPr="00827483">
              <w:rPr>
                <w:rFonts w:ascii="宋体" w:hAnsi="宋体"/>
              </w:rPr>
              <w:t>及郊区教学医院</w:t>
            </w:r>
          </w:p>
        </w:tc>
        <w:tc>
          <w:tcPr>
            <w:tcW w:w="1226" w:type="dxa"/>
            <w:vAlign w:val="center"/>
          </w:tcPr>
          <w:p w14:paraId="2EB7A4C5" w14:textId="77777777" w:rsidR="00242B20" w:rsidRPr="00827483" w:rsidRDefault="00242B20">
            <w:pPr>
              <w:spacing w:after="160"/>
              <w:jc w:val="center"/>
              <w:rPr>
                <w:rFonts w:ascii="宋体" w:hAnsi="宋体"/>
                <w:b/>
              </w:rPr>
            </w:pPr>
            <w:r w:rsidRPr="00827483">
              <w:rPr>
                <w:rFonts w:ascii="宋体" w:hAnsi="宋体" w:hint="eastAsia"/>
                <w:b/>
              </w:rPr>
              <w:t>委托培养专业</w:t>
            </w:r>
          </w:p>
          <w:p w14:paraId="5638F354" w14:textId="77777777" w:rsidR="003B4957" w:rsidRPr="00827483" w:rsidRDefault="007479E1">
            <w:pPr>
              <w:spacing w:after="160"/>
              <w:jc w:val="center"/>
              <w:rPr>
                <w:rFonts w:ascii="宋体" w:hAnsi="宋体"/>
                <w:b/>
              </w:rPr>
            </w:pPr>
            <w:r w:rsidRPr="00827483">
              <w:rPr>
                <w:rFonts w:ascii="宋体" w:hAnsi="宋体"/>
                <w:b/>
              </w:rPr>
              <w:t>不招收社会考生</w:t>
            </w:r>
          </w:p>
        </w:tc>
      </w:tr>
      <w:tr w:rsidR="003B4957" w:rsidRPr="00827483" w14:paraId="5A9F5370" w14:textId="77777777">
        <w:trPr>
          <w:trHeight w:val="367"/>
        </w:trPr>
        <w:tc>
          <w:tcPr>
            <w:tcW w:w="791" w:type="dxa"/>
            <w:vAlign w:val="center"/>
          </w:tcPr>
          <w:p w14:paraId="489107A4" w14:textId="77777777" w:rsidR="003B4957" w:rsidRPr="00827483" w:rsidRDefault="007479E1">
            <w:pPr>
              <w:spacing w:after="160"/>
              <w:jc w:val="center"/>
              <w:rPr>
                <w:rFonts w:ascii="宋体" w:hAnsi="宋体"/>
              </w:rPr>
            </w:pPr>
            <w:r w:rsidRPr="00827483">
              <w:rPr>
                <w:rFonts w:ascii="宋体" w:hAnsi="宋体"/>
              </w:rPr>
              <w:t>05176</w:t>
            </w:r>
          </w:p>
        </w:tc>
        <w:tc>
          <w:tcPr>
            <w:tcW w:w="1560" w:type="dxa"/>
            <w:vAlign w:val="center"/>
          </w:tcPr>
          <w:p w14:paraId="7EDEEC6D" w14:textId="77777777" w:rsidR="003B4957" w:rsidRPr="00827483" w:rsidRDefault="007479E1">
            <w:pPr>
              <w:spacing w:after="160"/>
              <w:jc w:val="center"/>
              <w:rPr>
                <w:rFonts w:ascii="宋体" w:hAnsi="宋体"/>
              </w:rPr>
            </w:pPr>
            <w:r w:rsidRPr="00827483">
              <w:rPr>
                <w:rFonts w:ascii="宋体" w:hAnsi="宋体"/>
              </w:rPr>
              <w:t>医学检验技术</w:t>
            </w:r>
          </w:p>
        </w:tc>
        <w:tc>
          <w:tcPr>
            <w:tcW w:w="909" w:type="dxa"/>
            <w:vAlign w:val="center"/>
          </w:tcPr>
          <w:p w14:paraId="4921073C" w14:textId="77777777" w:rsidR="003B4957" w:rsidRPr="00827483" w:rsidRDefault="007479E1">
            <w:pPr>
              <w:spacing w:after="160"/>
              <w:jc w:val="center"/>
              <w:rPr>
                <w:rFonts w:ascii="宋体" w:hAnsi="宋体"/>
              </w:rPr>
            </w:pPr>
            <w:r w:rsidRPr="00827483">
              <w:rPr>
                <w:rFonts w:ascii="宋体" w:hAnsi="宋体"/>
              </w:rPr>
              <w:t>3年</w:t>
            </w:r>
          </w:p>
        </w:tc>
        <w:tc>
          <w:tcPr>
            <w:tcW w:w="933" w:type="dxa"/>
            <w:vAlign w:val="center"/>
          </w:tcPr>
          <w:p w14:paraId="131F6988" w14:textId="77777777" w:rsidR="003B4957" w:rsidRPr="00827483" w:rsidRDefault="007479E1">
            <w:pPr>
              <w:spacing w:after="160"/>
              <w:jc w:val="center"/>
              <w:rPr>
                <w:rFonts w:ascii="宋体" w:hAnsi="宋体"/>
              </w:rPr>
            </w:pPr>
            <w:r w:rsidRPr="00827483">
              <w:rPr>
                <w:rFonts w:ascii="宋体" w:hAnsi="宋体"/>
              </w:rPr>
              <w:t>专升本</w:t>
            </w:r>
          </w:p>
        </w:tc>
        <w:tc>
          <w:tcPr>
            <w:tcW w:w="3469" w:type="dxa"/>
            <w:vAlign w:val="center"/>
          </w:tcPr>
          <w:p w14:paraId="37204CFD" w14:textId="77777777" w:rsidR="003B4957" w:rsidRPr="00827483" w:rsidRDefault="007479E1">
            <w:pPr>
              <w:spacing w:after="160"/>
              <w:jc w:val="center"/>
              <w:rPr>
                <w:rFonts w:ascii="宋体" w:hAnsi="宋体"/>
              </w:rPr>
            </w:pPr>
            <w:r w:rsidRPr="00827483">
              <w:rPr>
                <w:rFonts w:ascii="宋体" w:hAnsi="宋体"/>
              </w:rPr>
              <w:t>北京市丰台区右安门外西头条10号</w:t>
            </w:r>
          </w:p>
        </w:tc>
        <w:tc>
          <w:tcPr>
            <w:tcW w:w="1226" w:type="dxa"/>
          </w:tcPr>
          <w:p w14:paraId="6D3663CB" w14:textId="77777777" w:rsidR="003B4957" w:rsidRPr="00827483" w:rsidRDefault="003B4957">
            <w:pPr>
              <w:spacing w:after="160"/>
              <w:jc w:val="center"/>
              <w:rPr>
                <w:rFonts w:ascii="宋体" w:hAnsi="宋体"/>
              </w:rPr>
            </w:pPr>
          </w:p>
        </w:tc>
      </w:tr>
    </w:tbl>
    <w:p w14:paraId="2D50D0B9" w14:textId="77777777" w:rsidR="003B4957" w:rsidRPr="00827483" w:rsidRDefault="003B4957">
      <w:pPr>
        <w:spacing w:after="160" w:line="360" w:lineRule="auto"/>
        <w:jc w:val="left"/>
        <w:rPr>
          <w:rFonts w:ascii="宋体" w:hAnsi="宋体"/>
          <w:sz w:val="24"/>
          <w:szCs w:val="24"/>
        </w:rPr>
      </w:pPr>
    </w:p>
    <w:p w14:paraId="1064054E" w14:textId="77777777" w:rsidR="003B4957" w:rsidRPr="00827483" w:rsidRDefault="007479E1">
      <w:pPr>
        <w:shd w:val="clear" w:color="000000" w:fill="FFFFFF"/>
        <w:snapToGrid w:val="0"/>
        <w:spacing w:after="160" w:line="360" w:lineRule="auto"/>
        <w:ind w:firstLine="482"/>
        <w:rPr>
          <w:rFonts w:ascii="宋体" w:hAnsi="宋体"/>
          <w:sz w:val="24"/>
          <w:szCs w:val="24"/>
        </w:rPr>
      </w:pPr>
      <w:r w:rsidRPr="00827483">
        <w:rPr>
          <w:rFonts w:ascii="宋体" w:hAnsi="宋体"/>
          <w:b/>
          <w:sz w:val="24"/>
          <w:szCs w:val="24"/>
        </w:rPr>
        <w:t>二、招生对象与报名条件</w:t>
      </w:r>
    </w:p>
    <w:p w14:paraId="682C285F" w14:textId="0C05E51F" w:rsidR="003B4957" w:rsidRPr="00827483" w:rsidRDefault="007479E1">
      <w:pPr>
        <w:shd w:val="clear" w:color="000000" w:fill="FFFFFF"/>
        <w:spacing w:after="160" w:line="360" w:lineRule="auto"/>
        <w:ind w:firstLine="480"/>
        <w:rPr>
          <w:rFonts w:ascii="宋体" w:hAnsi="宋体"/>
          <w:sz w:val="24"/>
          <w:szCs w:val="24"/>
        </w:rPr>
      </w:pPr>
      <w:r w:rsidRPr="00827483">
        <w:rPr>
          <w:rFonts w:ascii="宋体" w:hAnsi="宋体"/>
          <w:sz w:val="24"/>
          <w:szCs w:val="24"/>
        </w:rPr>
        <w:t>报名</w:t>
      </w:r>
      <w:r w:rsidR="005A05A1">
        <w:rPr>
          <w:rFonts w:ascii="宋体" w:hAnsi="宋体" w:hint="eastAsia"/>
          <w:sz w:val="24"/>
          <w:szCs w:val="24"/>
        </w:rPr>
        <w:t>条件</w:t>
      </w:r>
      <w:r w:rsidRPr="00827483">
        <w:rPr>
          <w:rFonts w:ascii="宋体" w:hAnsi="宋体"/>
          <w:sz w:val="24"/>
          <w:szCs w:val="24"/>
        </w:rPr>
        <w:t>：</w:t>
      </w:r>
    </w:p>
    <w:p w14:paraId="0115B6B5" w14:textId="77777777" w:rsidR="003B4957" w:rsidRPr="00827483" w:rsidRDefault="007479E1">
      <w:pPr>
        <w:shd w:val="clear" w:color="000000" w:fill="FFFFFF"/>
        <w:spacing w:after="160" w:line="360" w:lineRule="auto"/>
        <w:ind w:firstLine="480"/>
        <w:rPr>
          <w:rFonts w:ascii="宋体" w:hAnsi="宋体"/>
          <w:sz w:val="24"/>
          <w:szCs w:val="24"/>
        </w:rPr>
      </w:pPr>
      <w:r w:rsidRPr="00827483">
        <w:rPr>
          <w:rFonts w:ascii="宋体" w:hAnsi="宋体"/>
          <w:sz w:val="24"/>
          <w:szCs w:val="24"/>
        </w:rPr>
        <w:t>1、遵守中华人民共和国宪法和法律。</w:t>
      </w:r>
    </w:p>
    <w:p w14:paraId="390EEA56" w14:textId="77777777" w:rsidR="003B4957" w:rsidRPr="00827483" w:rsidRDefault="007479E1">
      <w:pPr>
        <w:shd w:val="clear" w:color="000000" w:fill="FFFFFF"/>
        <w:spacing w:after="160" w:line="360" w:lineRule="auto"/>
        <w:ind w:firstLine="480"/>
        <w:rPr>
          <w:rFonts w:ascii="宋体" w:hAnsi="宋体"/>
          <w:sz w:val="24"/>
          <w:szCs w:val="24"/>
        </w:rPr>
      </w:pPr>
      <w:r w:rsidRPr="00827483">
        <w:rPr>
          <w:rFonts w:ascii="宋体" w:hAnsi="宋体"/>
          <w:sz w:val="24"/>
          <w:szCs w:val="24"/>
        </w:rPr>
        <w:t>2、国家承认学历的各类高等学校在校生以外的在职、从业人员和社会其他人员。</w:t>
      </w:r>
    </w:p>
    <w:p w14:paraId="0C40C202" w14:textId="77777777" w:rsidR="003B4957" w:rsidRPr="00827483" w:rsidRDefault="007479E1">
      <w:pPr>
        <w:shd w:val="clear" w:color="000000" w:fill="FFFFFF"/>
        <w:spacing w:after="160" w:line="360" w:lineRule="auto"/>
        <w:ind w:firstLine="480"/>
        <w:rPr>
          <w:rFonts w:ascii="宋体" w:hAnsi="宋体"/>
          <w:sz w:val="24"/>
          <w:szCs w:val="24"/>
        </w:rPr>
      </w:pPr>
      <w:r w:rsidRPr="00827483">
        <w:rPr>
          <w:rFonts w:ascii="宋体" w:hAnsi="宋体"/>
          <w:sz w:val="24"/>
          <w:szCs w:val="24"/>
        </w:rPr>
        <w:t>3、身体健康，生活能自理，不影响所报专业学习。</w:t>
      </w:r>
    </w:p>
    <w:p w14:paraId="2B5F80B9" w14:textId="77777777" w:rsidR="003B4957" w:rsidRPr="00827483" w:rsidRDefault="007479E1">
      <w:pPr>
        <w:shd w:val="clear" w:color="000000" w:fill="FFFFFF"/>
        <w:spacing w:after="160" w:line="360" w:lineRule="auto"/>
        <w:ind w:firstLine="480"/>
        <w:rPr>
          <w:rFonts w:ascii="宋体" w:hAnsi="宋体"/>
          <w:sz w:val="24"/>
          <w:szCs w:val="24"/>
        </w:rPr>
      </w:pPr>
      <w:r w:rsidRPr="00827483">
        <w:rPr>
          <w:rFonts w:ascii="宋体" w:hAnsi="宋体"/>
          <w:sz w:val="24"/>
          <w:szCs w:val="24"/>
        </w:rPr>
        <w:t>4、报考专升本的考生必须是已取得经教育部审定核准的国民教育系列高等学校</w:t>
      </w:r>
      <w:r w:rsidR="000A7FA9" w:rsidRPr="00827483">
        <w:rPr>
          <w:rFonts w:ascii="宋体" w:hAnsi="宋体" w:hint="eastAsia"/>
          <w:sz w:val="24"/>
          <w:szCs w:val="24"/>
        </w:rPr>
        <w:t>或</w:t>
      </w:r>
      <w:r w:rsidRPr="00827483">
        <w:rPr>
          <w:rFonts w:ascii="宋体" w:hAnsi="宋体"/>
          <w:sz w:val="24"/>
          <w:szCs w:val="24"/>
        </w:rPr>
        <w:t>高等教育自学考试机构颁发的高等专科毕业证书</w:t>
      </w:r>
      <w:r w:rsidR="000A7FA9" w:rsidRPr="00827483">
        <w:rPr>
          <w:rFonts w:ascii="宋体" w:hAnsi="宋体" w:hint="eastAsia"/>
          <w:sz w:val="24"/>
          <w:szCs w:val="24"/>
        </w:rPr>
        <w:t>及</w:t>
      </w:r>
      <w:r w:rsidRPr="00827483">
        <w:rPr>
          <w:rFonts w:ascii="宋体" w:hAnsi="宋体"/>
          <w:sz w:val="24"/>
          <w:szCs w:val="24"/>
        </w:rPr>
        <w:t>以上证书的人员，否则不能进行新生电子注册且将被取消入学资格。</w:t>
      </w:r>
    </w:p>
    <w:p w14:paraId="09DA0351" w14:textId="77777777" w:rsidR="003B4957" w:rsidRPr="00827483" w:rsidRDefault="007479E1">
      <w:pPr>
        <w:shd w:val="clear" w:color="000000" w:fill="FFFFFF"/>
        <w:spacing w:after="160" w:line="360" w:lineRule="auto"/>
        <w:ind w:firstLine="480"/>
        <w:rPr>
          <w:rFonts w:ascii="宋体" w:hAnsi="宋体"/>
          <w:sz w:val="24"/>
          <w:szCs w:val="24"/>
        </w:rPr>
      </w:pPr>
      <w:r w:rsidRPr="00827483">
        <w:rPr>
          <w:rFonts w:ascii="宋体" w:hAnsi="宋体"/>
          <w:sz w:val="24"/>
          <w:szCs w:val="24"/>
        </w:rPr>
        <w:t>5、报考成人高校医学门类专业的考生，</w:t>
      </w:r>
      <w:r w:rsidR="004E47AE" w:rsidRPr="00827483">
        <w:rPr>
          <w:rFonts w:ascii="宋体" w:hAnsi="宋体" w:hint="eastAsia"/>
          <w:sz w:val="24"/>
          <w:szCs w:val="24"/>
        </w:rPr>
        <w:t>应当取得国家认可的相应专业的专科及以上学历，</w:t>
      </w:r>
      <w:r w:rsidRPr="00827483">
        <w:rPr>
          <w:rFonts w:ascii="宋体" w:hAnsi="宋体"/>
          <w:sz w:val="24"/>
          <w:szCs w:val="24"/>
        </w:rPr>
        <w:t>各专业应具备以下具体条件：</w:t>
      </w:r>
    </w:p>
    <w:p w14:paraId="0BBDE031" w14:textId="35B874AE"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（1）报考临床医学专业的人员，应当取得省级卫生行政部门颁发的相应类别的执业助理医师及以上资格证书</w:t>
      </w:r>
      <w:r w:rsidR="000A7FA9" w:rsidRPr="00827483">
        <w:rPr>
          <w:rFonts w:ascii="宋体" w:hAnsi="宋体" w:hint="eastAsia"/>
          <w:sz w:val="24"/>
          <w:szCs w:val="24"/>
        </w:rPr>
        <w:t>，</w:t>
      </w:r>
      <w:r w:rsidR="000710FF" w:rsidRPr="00827483">
        <w:rPr>
          <w:rFonts w:ascii="宋体" w:hAnsi="宋体" w:hint="eastAsia"/>
          <w:sz w:val="24"/>
          <w:szCs w:val="24"/>
        </w:rPr>
        <w:t>或</w:t>
      </w:r>
      <w:r w:rsidRPr="00827483">
        <w:rPr>
          <w:rFonts w:ascii="宋体" w:hAnsi="宋体"/>
          <w:sz w:val="24"/>
          <w:szCs w:val="24"/>
        </w:rPr>
        <w:t>取得国家认可的普通大专临床医学类专业学历（专业范围请参考附件：《普通高等学校高等职业教育（专科）专业目录（2015年）》（节选）</w:t>
      </w:r>
      <w:r w:rsidR="00A6282B" w:rsidRPr="00827483">
        <w:rPr>
          <w:rFonts w:ascii="宋体" w:hAnsi="宋体" w:hint="eastAsia"/>
          <w:sz w:val="24"/>
          <w:szCs w:val="24"/>
        </w:rPr>
        <w:t>及</w:t>
      </w:r>
      <w:bookmarkStart w:id="0" w:name="_Hlk201751285"/>
      <w:r w:rsidR="00A6282B" w:rsidRPr="00827483">
        <w:rPr>
          <w:rFonts w:ascii="宋体" w:hAnsi="宋体" w:hint="eastAsia"/>
          <w:sz w:val="24"/>
          <w:szCs w:val="24"/>
        </w:rPr>
        <w:t>《职业教育专业目录（2021年）》</w:t>
      </w:r>
      <w:bookmarkEnd w:id="0"/>
      <w:r w:rsidR="00A6282B" w:rsidRPr="00827483">
        <w:rPr>
          <w:rFonts w:ascii="宋体" w:hAnsi="宋体" w:hint="eastAsia"/>
          <w:sz w:val="24"/>
          <w:szCs w:val="24"/>
        </w:rPr>
        <w:t>（节选）</w:t>
      </w:r>
      <w:r w:rsidRPr="00827483">
        <w:rPr>
          <w:rFonts w:ascii="宋体" w:hAnsi="宋体"/>
          <w:sz w:val="24"/>
          <w:szCs w:val="24"/>
        </w:rPr>
        <w:t>中的临床医学类专业范围）。</w:t>
      </w:r>
    </w:p>
    <w:p w14:paraId="0E4E8043"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（2）报考护理学专业的人员应当取得省级卫生行政部门颁发的执业护士证书，原有专科专业为护理类专业。</w:t>
      </w:r>
    </w:p>
    <w:p w14:paraId="749B3040" w14:textId="76D2A063"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（3）报考医学检验技术专业的人员，其原有专科专业应为医药卫生大类专业或生物技术类专业。（专业范围请参考附件：《普通高等学校高等职业教育（专科）专业目录（2015年）》（节选）</w:t>
      </w:r>
      <w:r w:rsidR="00A6282B" w:rsidRPr="00827483">
        <w:rPr>
          <w:rFonts w:ascii="宋体" w:hAnsi="宋体" w:hint="eastAsia"/>
          <w:sz w:val="24"/>
          <w:szCs w:val="24"/>
        </w:rPr>
        <w:t>及《职业教育专业目录（2021年）》（节选）</w:t>
      </w:r>
      <w:r w:rsidRPr="00827483">
        <w:rPr>
          <w:rFonts w:ascii="宋体" w:hAnsi="宋体"/>
          <w:sz w:val="24"/>
          <w:szCs w:val="24"/>
        </w:rPr>
        <w:t>中的专业范围）。</w:t>
      </w:r>
    </w:p>
    <w:p w14:paraId="00970403"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6、全国劳动模范、参加“选聘高校毕业生到村任职”、“三支一扶”(支教、支农、支医和扶贫)、“大学生志愿服务西部计划”、“农村义务教育阶段学校教师特设岗位计划”等项目服务期满并考核合格、以及应征入伍服义务兵役退役</w:t>
      </w:r>
      <w:r w:rsidRPr="00827483">
        <w:rPr>
          <w:rFonts w:ascii="宋体" w:hAnsi="宋体"/>
          <w:sz w:val="24"/>
          <w:szCs w:val="24"/>
        </w:rPr>
        <w:lastRenderedPageBreak/>
        <w:t>的普通高职（专科）毕业生，可以向学校申请免试入学。申请免试入学的考生，应当取得省级卫生行政部门颁发的相应类别的执业资格证书。</w:t>
      </w:r>
    </w:p>
    <w:p w14:paraId="3C8184D6" w14:textId="77777777" w:rsidR="00B576E3" w:rsidRPr="00827483" w:rsidRDefault="008B4BE1" w:rsidP="00B576E3">
      <w:pPr>
        <w:spacing w:after="160" w:line="360" w:lineRule="auto"/>
        <w:ind w:firstLine="480"/>
        <w:rPr>
          <w:rFonts w:ascii="宋体" w:hAnsi="宋体"/>
          <w:sz w:val="24"/>
          <w:szCs w:val="24"/>
        </w:rPr>
      </w:pPr>
      <w:r w:rsidRPr="00827483">
        <w:rPr>
          <w:rFonts w:ascii="宋体" w:hAnsi="宋体" w:hint="eastAsia"/>
          <w:sz w:val="24"/>
          <w:szCs w:val="24"/>
        </w:rPr>
        <w:t>7、</w:t>
      </w:r>
      <w:r w:rsidR="00B576E3" w:rsidRPr="00827483">
        <w:rPr>
          <w:rFonts w:ascii="宋体" w:hAnsi="宋体" w:hint="eastAsia"/>
          <w:sz w:val="24"/>
          <w:szCs w:val="24"/>
        </w:rPr>
        <w:t>报考成人高校的考生应持有如下证件</w:t>
      </w:r>
      <w:r w:rsidR="00B576E3" w:rsidRPr="00827483">
        <w:rPr>
          <w:rFonts w:ascii="宋体" w:hAnsi="宋体"/>
          <w:sz w:val="24"/>
          <w:szCs w:val="24"/>
        </w:rPr>
        <w:t>:</w:t>
      </w:r>
    </w:p>
    <w:p w14:paraId="4FD1E3DA" w14:textId="77777777" w:rsidR="00B576E3" w:rsidRPr="00827483" w:rsidRDefault="00B576E3" w:rsidP="00B576E3">
      <w:pPr>
        <w:spacing w:after="160" w:line="360" w:lineRule="auto"/>
        <w:ind w:firstLine="480"/>
        <w:rPr>
          <w:rFonts w:ascii="宋体" w:hAnsi="宋体"/>
          <w:sz w:val="24"/>
          <w:szCs w:val="24"/>
        </w:rPr>
      </w:pPr>
      <w:r w:rsidRPr="00827483">
        <w:rPr>
          <w:rFonts w:ascii="宋体" w:hAnsi="宋体" w:hint="eastAsia"/>
          <w:sz w:val="24"/>
          <w:szCs w:val="24"/>
        </w:rPr>
        <w:t>（1）京籍人员须持有有效期内的《居民身份证》。</w:t>
      </w:r>
    </w:p>
    <w:p w14:paraId="421F0CE5" w14:textId="77777777" w:rsidR="003B4957" w:rsidRPr="00827483" w:rsidRDefault="00B576E3" w:rsidP="00B576E3">
      <w:pPr>
        <w:spacing w:after="160" w:line="360" w:lineRule="auto"/>
        <w:ind w:firstLine="480"/>
        <w:rPr>
          <w:rFonts w:ascii="宋体" w:hAnsi="宋体"/>
          <w:sz w:val="24"/>
          <w:szCs w:val="24"/>
        </w:rPr>
      </w:pPr>
      <w:r w:rsidRPr="00827483">
        <w:rPr>
          <w:rFonts w:ascii="宋体" w:hAnsi="宋体" w:hint="eastAsia"/>
          <w:sz w:val="24"/>
          <w:szCs w:val="24"/>
        </w:rPr>
        <w:t>（2）非京籍人员须持有有效期内的《居民身份证》和《北京市居住证》。</w:t>
      </w:r>
    </w:p>
    <w:p w14:paraId="3C3E79D8" w14:textId="77777777" w:rsidR="003B4957" w:rsidRPr="00827483" w:rsidRDefault="007479E1">
      <w:pPr>
        <w:spacing w:after="160" w:line="360" w:lineRule="auto"/>
        <w:ind w:firstLine="482"/>
        <w:rPr>
          <w:rFonts w:ascii="宋体" w:hAnsi="宋体"/>
          <w:sz w:val="24"/>
          <w:szCs w:val="24"/>
        </w:rPr>
      </w:pPr>
      <w:r w:rsidRPr="00827483">
        <w:rPr>
          <w:rFonts w:ascii="宋体" w:hAnsi="宋体"/>
          <w:b/>
          <w:sz w:val="24"/>
          <w:szCs w:val="24"/>
        </w:rPr>
        <w:t>三、报名时间及办法</w:t>
      </w:r>
    </w:p>
    <w:p w14:paraId="43D52657" w14:textId="77777777" w:rsidR="00ED0C29" w:rsidRPr="00827483" w:rsidRDefault="007479E1">
      <w:pPr>
        <w:spacing w:after="160" w:line="360" w:lineRule="auto"/>
        <w:ind w:firstLine="480"/>
        <w:rPr>
          <w:rFonts w:ascii="宋体" w:hAnsi="宋体"/>
          <w:sz w:val="24"/>
          <w:szCs w:val="24"/>
        </w:rPr>
      </w:pPr>
      <w:r w:rsidRPr="00827483">
        <w:rPr>
          <w:rFonts w:ascii="宋体" w:hAnsi="宋体"/>
          <w:sz w:val="24"/>
          <w:szCs w:val="24"/>
        </w:rPr>
        <w:t>1、</w:t>
      </w:r>
      <w:r w:rsidR="00ED0C29" w:rsidRPr="00827483">
        <w:rPr>
          <w:rFonts w:ascii="宋体" w:hAnsi="宋体" w:hint="eastAsia"/>
          <w:sz w:val="24"/>
          <w:szCs w:val="24"/>
        </w:rPr>
        <w:t>考试</w:t>
      </w:r>
      <w:r w:rsidR="00ED0C29" w:rsidRPr="00827483">
        <w:rPr>
          <w:rFonts w:ascii="宋体" w:hAnsi="宋体"/>
          <w:sz w:val="24"/>
          <w:szCs w:val="24"/>
        </w:rPr>
        <w:t>生报名</w:t>
      </w:r>
    </w:p>
    <w:p w14:paraId="632CAD66" w14:textId="18AF5308" w:rsidR="003B4957" w:rsidRPr="00827483" w:rsidRDefault="007479E1">
      <w:pPr>
        <w:spacing w:after="160" w:line="360" w:lineRule="auto"/>
        <w:ind w:firstLine="480"/>
        <w:rPr>
          <w:rFonts w:ascii="宋体" w:hAnsi="宋体"/>
          <w:sz w:val="24"/>
          <w:szCs w:val="24"/>
        </w:rPr>
      </w:pPr>
      <w:r w:rsidRPr="005A05A1">
        <w:rPr>
          <w:rFonts w:ascii="宋体" w:hAnsi="宋体"/>
          <w:sz w:val="24"/>
          <w:szCs w:val="24"/>
        </w:rPr>
        <w:t>202</w:t>
      </w:r>
      <w:r w:rsidR="005A05A1" w:rsidRPr="005A05A1">
        <w:rPr>
          <w:rFonts w:ascii="宋体" w:hAnsi="宋体"/>
          <w:sz w:val="24"/>
          <w:szCs w:val="24"/>
        </w:rPr>
        <w:t>6</w:t>
      </w:r>
      <w:r w:rsidRPr="005A05A1">
        <w:rPr>
          <w:rFonts w:ascii="宋体" w:hAnsi="宋体"/>
          <w:sz w:val="24"/>
          <w:szCs w:val="24"/>
        </w:rPr>
        <w:t>年8月</w:t>
      </w:r>
      <w:r w:rsidRPr="005A05A1">
        <w:rPr>
          <w:rFonts w:ascii="宋体" w:hAnsi="宋体" w:hint="eastAsia"/>
          <w:sz w:val="24"/>
          <w:szCs w:val="24"/>
        </w:rPr>
        <w:t>2</w:t>
      </w:r>
      <w:r w:rsidR="005A05A1" w:rsidRPr="005A05A1">
        <w:rPr>
          <w:rFonts w:ascii="宋体" w:hAnsi="宋体"/>
          <w:sz w:val="24"/>
          <w:szCs w:val="24"/>
        </w:rPr>
        <w:t>5</w:t>
      </w:r>
      <w:r w:rsidRPr="005A05A1">
        <w:rPr>
          <w:rFonts w:ascii="宋体" w:hAnsi="宋体"/>
          <w:sz w:val="24"/>
          <w:szCs w:val="24"/>
        </w:rPr>
        <w:t>日</w:t>
      </w:r>
      <w:r w:rsidR="00C12533" w:rsidRPr="005A05A1">
        <w:rPr>
          <w:rFonts w:ascii="宋体" w:hAnsi="宋体" w:hint="eastAsia"/>
          <w:sz w:val="24"/>
          <w:szCs w:val="24"/>
        </w:rPr>
        <w:t>1</w:t>
      </w:r>
      <w:r w:rsidR="00C12533" w:rsidRPr="005A05A1">
        <w:rPr>
          <w:rFonts w:ascii="宋体" w:hAnsi="宋体"/>
          <w:sz w:val="24"/>
          <w:szCs w:val="24"/>
        </w:rPr>
        <w:t>0</w:t>
      </w:r>
      <w:r w:rsidR="00C12533" w:rsidRPr="005A05A1">
        <w:rPr>
          <w:rFonts w:ascii="宋体" w:hAnsi="宋体" w:hint="eastAsia"/>
          <w:sz w:val="24"/>
          <w:szCs w:val="24"/>
        </w:rPr>
        <w:t>:</w:t>
      </w:r>
      <w:r w:rsidR="00C12533" w:rsidRPr="005A05A1">
        <w:rPr>
          <w:rFonts w:ascii="宋体" w:hAnsi="宋体"/>
          <w:sz w:val="24"/>
          <w:szCs w:val="24"/>
        </w:rPr>
        <w:t>00</w:t>
      </w:r>
      <w:r w:rsidR="00063E04" w:rsidRPr="005A05A1">
        <w:rPr>
          <w:rFonts w:ascii="宋体" w:hAnsi="宋体" w:hint="eastAsia"/>
          <w:sz w:val="24"/>
          <w:szCs w:val="24"/>
        </w:rPr>
        <w:t>至</w:t>
      </w:r>
      <w:r w:rsidR="00C12533" w:rsidRPr="005A05A1">
        <w:rPr>
          <w:rFonts w:ascii="宋体" w:hAnsi="宋体" w:hint="eastAsia"/>
          <w:sz w:val="24"/>
          <w:szCs w:val="24"/>
        </w:rPr>
        <w:t>8月</w:t>
      </w:r>
      <w:r w:rsidR="005A05A1" w:rsidRPr="005A05A1">
        <w:rPr>
          <w:rFonts w:ascii="宋体" w:hAnsi="宋体" w:hint="eastAsia"/>
          <w:sz w:val="24"/>
          <w:szCs w:val="24"/>
        </w:rPr>
        <w:t>2</w:t>
      </w:r>
      <w:r w:rsidR="005A05A1" w:rsidRPr="005A05A1">
        <w:rPr>
          <w:rFonts w:ascii="宋体" w:hAnsi="宋体"/>
          <w:sz w:val="24"/>
          <w:szCs w:val="24"/>
        </w:rPr>
        <w:t>9</w:t>
      </w:r>
      <w:r w:rsidRPr="005A05A1">
        <w:rPr>
          <w:rFonts w:ascii="宋体" w:hAnsi="宋体"/>
          <w:sz w:val="24"/>
          <w:szCs w:val="24"/>
        </w:rPr>
        <w:t>日</w:t>
      </w:r>
      <w:r w:rsidR="00C12533" w:rsidRPr="005A05A1">
        <w:rPr>
          <w:rFonts w:ascii="宋体" w:hAnsi="宋体" w:hint="eastAsia"/>
          <w:sz w:val="24"/>
          <w:szCs w:val="24"/>
        </w:rPr>
        <w:t>2</w:t>
      </w:r>
      <w:r w:rsidR="00C12533" w:rsidRPr="005A05A1">
        <w:rPr>
          <w:rFonts w:ascii="宋体" w:hAnsi="宋体"/>
          <w:sz w:val="24"/>
          <w:szCs w:val="24"/>
        </w:rPr>
        <w:t>4</w:t>
      </w:r>
      <w:r w:rsidR="00C12533" w:rsidRPr="005A05A1">
        <w:rPr>
          <w:rFonts w:ascii="宋体" w:hAnsi="宋体" w:hint="eastAsia"/>
          <w:sz w:val="24"/>
          <w:szCs w:val="24"/>
        </w:rPr>
        <w:t>:</w:t>
      </w:r>
      <w:r w:rsidR="00C12533" w:rsidRPr="005A05A1">
        <w:rPr>
          <w:rFonts w:ascii="宋体" w:hAnsi="宋体"/>
          <w:sz w:val="24"/>
          <w:szCs w:val="24"/>
        </w:rPr>
        <w:t>00</w:t>
      </w:r>
      <w:r w:rsidR="00ED0C29" w:rsidRPr="005A05A1">
        <w:rPr>
          <w:rFonts w:ascii="宋体" w:hAnsi="宋体"/>
          <w:sz w:val="24"/>
          <w:szCs w:val="24"/>
        </w:rPr>
        <w:t>网上报名</w:t>
      </w:r>
      <w:r w:rsidRPr="005A05A1">
        <w:rPr>
          <w:rFonts w:ascii="宋体" w:hAnsi="宋体" w:hint="eastAsia"/>
          <w:sz w:val="24"/>
          <w:szCs w:val="24"/>
        </w:rPr>
        <w:t>信息采集</w:t>
      </w:r>
      <w:r w:rsidRPr="005A05A1">
        <w:rPr>
          <w:rFonts w:ascii="宋体" w:hAnsi="宋体"/>
          <w:sz w:val="24"/>
          <w:szCs w:val="24"/>
        </w:rPr>
        <w:t>，</w:t>
      </w:r>
      <w:r w:rsidR="00ED0C29" w:rsidRPr="005A05A1">
        <w:rPr>
          <w:rFonts w:ascii="宋体" w:hAnsi="宋体" w:hint="eastAsia"/>
          <w:sz w:val="24"/>
          <w:szCs w:val="24"/>
        </w:rPr>
        <w:t>9月</w:t>
      </w:r>
      <w:r w:rsidR="005A05A1" w:rsidRPr="005A05A1">
        <w:rPr>
          <w:rFonts w:ascii="宋体" w:hAnsi="宋体" w:hint="eastAsia"/>
          <w:sz w:val="24"/>
          <w:szCs w:val="24"/>
        </w:rPr>
        <w:t>8</w:t>
      </w:r>
      <w:r w:rsidR="00ED0C29" w:rsidRPr="005A05A1">
        <w:rPr>
          <w:rFonts w:ascii="宋体" w:hAnsi="宋体" w:hint="eastAsia"/>
          <w:sz w:val="24"/>
          <w:szCs w:val="24"/>
        </w:rPr>
        <w:t>日</w:t>
      </w:r>
      <w:r w:rsidR="00C12533" w:rsidRPr="005A05A1">
        <w:rPr>
          <w:rFonts w:ascii="宋体" w:hAnsi="宋体" w:hint="eastAsia"/>
          <w:sz w:val="24"/>
          <w:szCs w:val="24"/>
        </w:rPr>
        <w:t>1</w:t>
      </w:r>
      <w:r w:rsidR="00C12533" w:rsidRPr="005A05A1">
        <w:rPr>
          <w:rFonts w:ascii="宋体" w:hAnsi="宋体"/>
          <w:sz w:val="24"/>
          <w:szCs w:val="24"/>
        </w:rPr>
        <w:t>0</w:t>
      </w:r>
      <w:r w:rsidR="00C12533" w:rsidRPr="005A05A1">
        <w:rPr>
          <w:rFonts w:ascii="宋体" w:hAnsi="宋体" w:hint="eastAsia"/>
          <w:sz w:val="24"/>
          <w:szCs w:val="24"/>
        </w:rPr>
        <w:t>:</w:t>
      </w:r>
      <w:r w:rsidR="00C12533" w:rsidRPr="005A05A1">
        <w:rPr>
          <w:rFonts w:ascii="宋体" w:hAnsi="宋体"/>
          <w:sz w:val="24"/>
          <w:szCs w:val="24"/>
        </w:rPr>
        <w:t>00</w:t>
      </w:r>
      <w:r w:rsidR="00ED0C29" w:rsidRPr="005A05A1">
        <w:rPr>
          <w:rFonts w:ascii="宋体" w:hAnsi="宋体" w:hint="eastAsia"/>
          <w:sz w:val="24"/>
          <w:szCs w:val="24"/>
        </w:rPr>
        <w:t>至</w:t>
      </w:r>
      <w:r w:rsidR="000735AB" w:rsidRPr="005A05A1">
        <w:rPr>
          <w:rFonts w:ascii="宋体" w:hAnsi="宋体" w:hint="eastAsia"/>
          <w:sz w:val="24"/>
          <w:szCs w:val="24"/>
        </w:rPr>
        <w:t>1</w:t>
      </w:r>
      <w:r w:rsidR="00C12533" w:rsidRPr="005A05A1">
        <w:rPr>
          <w:rFonts w:ascii="宋体" w:hAnsi="宋体"/>
          <w:sz w:val="24"/>
          <w:szCs w:val="24"/>
        </w:rPr>
        <w:t>1</w:t>
      </w:r>
      <w:r w:rsidR="00ED0C29" w:rsidRPr="005A05A1">
        <w:rPr>
          <w:rFonts w:ascii="宋体" w:hAnsi="宋体" w:hint="eastAsia"/>
          <w:sz w:val="24"/>
          <w:szCs w:val="24"/>
        </w:rPr>
        <w:t>日</w:t>
      </w:r>
      <w:r w:rsidR="00C12533" w:rsidRPr="005A05A1">
        <w:rPr>
          <w:rFonts w:ascii="宋体" w:hAnsi="宋体" w:hint="eastAsia"/>
          <w:sz w:val="24"/>
          <w:szCs w:val="24"/>
        </w:rPr>
        <w:t>2</w:t>
      </w:r>
      <w:r w:rsidR="00C12533" w:rsidRPr="005A05A1">
        <w:rPr>
          <w:rFonts w:ascii="宋体" w:hAnsi="宋体"/>
          <w:sz w:val="24"/>
          <w:szCs w:val="24"/>
        </w:rPr>
        <w:t>4</w:t>
      </w:r>
      <w:r w:rsidR="00C12533" w:rsidRPr="005A05A1">
        <w:rPr>
          <w:rFonts w:ascii="宋体" w:hAnsi="宋体" w:hint="eastAsia"/>
          <w:sz w:val="24"/>
          <w:szCs w:val="24"/>
        </w:rPr>
        <w:t>:</w:t>
      </w:r>
      <w:r w:rsidR="00C12533" w:rsidRPr="005A05A1">
        <w:rPr>
          <w:rFonts w:ascii="宋体" w:hAnsi="宋体"/>
          <w:sz w:val="24"/>
          <w:szCs w:val="24"/>
        </w:rPr>
        <w:t>00</w:t>
      </w:r>
      <w:r w:rsidR="00ED0C29" w:rsidRPr="00827483">
        <w:rPr>
          <w:rFonts w:ascii="宋体" w:hAnsi="宋体" w:hint="eastAsia"/>
          <w:sz w:val="24"/>
          <w:szCs w:val="24"/>
        </w:rPr>
        <w:t>进行网上缴费</w:t>
      </w:r>
      <w:r w:rsidRPr="00827483">
        <w:rPr>
          <w:rFonts w:ascii="宋体" w:hAnsi="宋体"/>
          <w:sz w:val="24"/>
          <w:szCs w:val="24"/>
        </w:rPr>
        <w:t>。报名网址：www.bjeea.cn或</w:t>
      </w:r>
      <w:r w:rsidR="00C84F03" w:rsidRPr="00827483">
        <w:fldChar w:fldCharType="begin"/>
      </w:r>
      <w:r w:rsidR="00C84F03" w:rsidRPr="00827483">
        <w:instrText xml:space="preserve"> HYPERLINK "http://www.bjeea.edu.cn/" \h </w:instrText>
      </w:r>
      <w:r w:rsidR="00C84F03" w:rsidRPr="00827483">
        <w:fldChar w:fldCharType="separate"/>
      </w:r>
      <w:r w:rsidRPr="00827483">
        <w:rPr>
          <w:rFonts w:ascii="宋体" w:hAnsi="宋体"/>
          <w:sz w:val="24"/>
          <w:szCs w:val="24"/>
        </w:rPr>
        <w:t>www.bjeea.edu.cn</w:t>
      </w:r>
      <w:r w:rsidR="00C84F03" w:rsidRPr="00827483">
        <w:rPr>
          <w:rFonts w:ascii="宋体" w:hAnsi="宋体"/>
          <w:sz w:val="24"/>
          <w:szCs w:val="24"/>
        </w:rPr>
        <w:fldChar w:fldCharType="end"/>
      </w:r>
      <w:r w:rsidRPr="00827483">
        <w:rPr>
          <w:rFonts w:ascii="宋体" w:hAnsi="宋体"/>
          <w:sz w:val="24"/>
          <w:szCs w:val="24"/>
        </w:rPr>
        <w:t>。</w:t>
      </w:r>
    </w:p>
    <w:p w14:paraId="4404FB12"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2、免试生报名</w:t>
      </w:r>
    </w:p>
    <w:p w14:paraId="0E20B34A" w14:textId="485305D9"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享受“全国劳动模范”、 “选聘高校毕业生到村任职”、“三支一扶”(支教、支农、支医和扶贫)、“大学生志愿服务西部计划”、“农村义务教育阶段学校教师特设岗位计划”、“应征入伍服义务兵役”等免试入学政策的考生，本人应</w:t>
      </w:r>
      <w:r w:rsidR="005A05A1">
        <w:rPr>
          <w:rFonts w:ascii="宋体" w:hAnsi="宋体" w:hint="eastAsia"/>
          <w:sz w:val="24"/>
          <w:szCs w:val="24"/>
        </w:rPr>
        <w:t>先</w:t>
      </w:r>
      <w:r w:rsidRPr="00827483">
        <w:rPr>
          <w:rFonts w:ascii="宋体" w:hAnsi="宋体"/>
          <w:sz w:val="24"/>
          <w:szCs w:val="24"/>
        </w:rPr>
        <w:t>到学校申请</w:t>
      </w:r>
      <w:r w:rsidR="00CA1374">
        <w:rPr>
          <w:rFonts w:ascii="宋体" w:hAnsi="宋体" w:hint="eastAsia"/>
          <w:sz w:val="24"/>
          <w:szCs w:val="24"/>
        </w:rPr>
        <w:t>免试</w:t>
      </w:r>
      <w:r w:rsidRPr="00827483">
        <w:rPr>
          <w:rFonts w:ascii="宋体" w:hAnsi="宋体" w:hint="eastAsia"/>
          <w:sz w:val="24"/>
          <w:szCs w:val="24"/>
        </w:rPr>
        <w:t>（请提前打咨询电话83911955进行确认）</w:t>
      </w:r>
      <w:r w:rsidRPr="00827483">
        <w:rPr>
          <w:rFonts w:ascii="宋体" w:hAnsi="宋体"/>
          <w:sz w:val="24"/>
          <w:szCs w:val="24"/>
        </w:rPr>
        <w:t>，</w:t>
      </w:r>
      <w:r w:rsidRPr="00CA1374">
        <w:rPr>
          <w:rFonts w:ascii="宋体" w:hAnsi="宋体"/>
          <w:sz w:val="24"/>
          <w:szCs w:val="24"/>
        </w:rPr>
        <w:t>于</w:t>
      </w:r>
      <w:r w:rsidR="00C12533" w:rsidRPr="00CA1374">
        <w:rPr>
          <w:rFonts w:ascii="宋体" w:hAnsi="宋体"/>
          <w:sz w:val="24"/>
          <w:szCs w:val="24"/>
        </w:rPr>
        <w:t>8月</w:t>
      </w:r>
      <w:r w:rsidR="00C12533" w:rsidRPr="00CA1374">
        <w:rPr>
          <w:rFonts w:ascii="宋体" w:hAnsi="宋体" w:hint="eastAsia"/>
          <w:sz w:val="24"/>
          <w:szCs w:val="24"/>
        </w:rPr>
        <w:t>2</w:t>
      </w:r>
      <w:r w:rsidR="00CA1374" w:rsidRPr="00CA1374">
        <w:rPr>
          <w:rFonts w:ascii="宋体" w:hAnsi="宋体"/>
          <w:sz w:val="24"/>
          <w:szCs w:val="24"/>
        </w:rPr>
        <w:t>5</w:t>
      </w:r>
      <w:r w:rsidR="00C12533" w:rsidRPr="00CA1374">
        <w:rPr>
          <w:rFonts w:ascii="宋体" w:hAnsi="宋体"/>
          <w:sz w:val="24"/>
          <w:szCs w:val="24"/>
        </w:rPr>
        <w:t>日</w:t>
      </w:r>
      <w:r w:rsidR="00C12533" w:rsidRPr="00CA1374">
        <w:rPr>
          <w:rFonts w:ascii="宋体" w:hAnsi="宋体" w:hint="eastAsia"/>
          <w:sz w:val="24"/>
          <w:szCs w:val="24"/>
        </w:rPr>
        <w:t>1</w:t>
      </w:r>
      <w:r w:rsidR="00C12533" w:rsidRPr="00CA1374">
        <w:rPr>
          <w:rFonts w:ascii="宋体" w:hAnsi="宋体"/>
          <w:sz w:val="24"/>
          <w:szCs w:val="24"/>
        </w:rPr>
        <w:t>0</w:t>
      </w:r>
      <w:r w:rsidR="00C12533" w:rsidRPr="00CA1374">
        <w:rPr>
          <w:rFonts w:ascii="宋体" w:hAnsi="宋体" w:hint="eastAsia"/>
          <w:sz w:val="24"/>
          <w:szCs w:val="24"/>
        </w:rPr>
        <w:t>:</w:t>
      </w:r>
      <w:r w:rsidR="00C12533" w:rsidRPr="00CA1374">
        <w:rPr>
          <w:rFonts w:ascii="宋体" w:hAnsi="宋体"/>
          <w:sz w:val="24"/>
          <w:szCs w:val="24"/>
        </w:rPr>
        <w:t>00</w:t>
      </w:r>
      <w:r w:rsidR="00C12533" w:rsidRPr="00CA1374">
        <w:rPr>
          <w:rFonts w:ascii="宋体" w:hAnsi="宋体" w:hint="eastAsia"/>
          <w:sz w:val="24"/>
          <w:szCs w:val="24"/>
        </w:rPr>
        <w:t>至8月2</w:t>
      </w:r>
      <w:r w:rsidR="00CA1374" w:rsidRPr="00CA1374">
        <w:rPr>
          <w:rFonts w:ascii="宋体" w:hAnsi="宋体"/>
          <w:sz w:val="24"/>
          <w:szCs w:val="24"/>
        </w:rPr>
        <w:t>8</w:t>
      </w:r>
      <w:r w:rsidR="00C12533" w:rsidRPr="00CA1374">
        <w:rPr>
          <w:rFonts w:ascii="宋体" w:hAnsi="宋体"/>
          <w:sz w:val="24"/>
          <w:szCs w:val="24"/>
        </w:rPr>
        <w:t>日</w:t>
      </w:r>
      <w:r w:rsidR="00C12533" w:rsidRPr="00CA1374">
        <w:rPr>
          <w:rFonts w:ascii="宋体" w:hAnsi="宋体" w:hint="eastAsia"/>
          <w:sz w:val="24"/>
          <w:szCs w:val="24"/>
        </w:rPr>
        <w:t>2</w:t>
      </w:r>
      <w:r w:rsidR="00C12533" w:rsidRPr="00CA1374">
        <w:rPr>
          <w:rFonts w:ascii="宋体" w:hAnsi="宋体"/>
          <w:sz w:val="24"/>
          <w:szCs w:val="24"/>
        </w:rPr>
        <w:t>4</w:t>
      </w:r>
      <w:r w:rsidR="00C12533" w:rsidRPr="00CA1374">
        <w:rPr>
          <w:rFonts w:ascii="宋体" w:hAnsi="宋体" w:hint="eastAsia"/>
          <w:sz w:val="24"/>
          <w:szCs w:val="24"/>
        </w:rPr>
        <w:t>:</w:t>
      </w:r>
      <w:r w:rsidR="00C12533" w:rsidRPr="00CA1374">
        <w:rPr>
          <w:rFonts w:ascii="宋体" w:hAnsi="宋体"/>
          <w:sz w:val="24"/>
          <w:szCs w:val="24"/>
        </w:rPr>
        <w:t>00</w:t>
      </w:r>
      <w:r w:rsidRPr="00CA1374">
        <w:rPr>
          <w:rFonts w:ascii="宋体" w:hAnsi="宋体"/>
          <w:sz w:val="24"/>
          <w:szCs w:val="24"/>
        </w:rPr>
        <w:t>进行网上</w:t>
      </w:r>
      <w:r w:rsidR="00ED0C29" w:rsidRPr="00CA1374">
        <w:rPr>
          <w:rFonts w:ascii="宋体" w:hAnsi="宋体"/>
          <w:sz w:val="24"/>
          <w:szCs w:val="24"/>
        </w:rPr>
        <w:t>报名</w:t>
      </w:r>
      <w:r w:rsidRPr="00CA1374">
        <w:rPr>
          <w:rFonts w:ascii="宋体" w:hAnsi="宋体" w:hint="eastAsia"/>
          <w:sz w:val="24"/>
          <w:szCs w:val="24"/>
        </w:rPr>
        <w:t>信息采集</w:t>
      </w:r>
      <w:r w:rsidRPr="00CA1374">
        <w:rPr>
          <w:rFonts w:ascii="宋体" w:hAnsi="宋体"/>
          <w:sz w:val="24"/>
          <w:szCs w:val="24"/>
        </w:rPr>
        <w:t>，</w:t>
      </w:r>
      <w:r w:rsidR="00570CF1" w:rsidRPr="00CA1374">
        <w:rPr>
          <w:rFonts w:ascii="宋体" w:hAnsi="宋体"/>
          <w:sz w:val="24"/>
          <w:szCs w:val="24"/>
        </w:rPr>
        <w:t>8</w:t>
      </w:r>
      <w:r w:rsidR="00BC3654" w:rsidRPr="00CA1374">
        <w:rPr>
          <w:rFonts w:ascii="宋体" w:hAnsi="宋体" w:hint="eastAsia"/>
          <w:sz w:val="24"/>
          <w:szCs w:val="24"/>
        </w:rPr>
        <w:t>月</w:t>
      </w:r>
      <w:r w:rsidR="00CA1374" w:rsidRPr="00CA1374">
        <w:rPr>
          <w:rFonts w:ascii="宋体" w:hAnsi="宋体" w:hint="eastAsia"/>
          <w:sz w:val="24"/>
          <w:szCs w:val="24"/>
        </w:rPr>
        <w:t>2</w:t>
      </w:r>
      <w:r w:rsidR="00CA1374" w:rsidRPr="00CA1374">
        <w:rPr>
          <w:rFonts w:ascii="宋体" w:hAnsi="宋体"/>
          <w:sz w:val="24"/>
          <w:szCs w:val="24"/>
        </w:rPr>
        <w:t>9</w:t>
      </w:r>
      <w:r w:rsidR="00BC3654" w:rsidRPr="00CA1374">
        <w:rPr>
          <w:rFonts w:ascii="宋体" w:hAnsi="宋体" w:hint="eastAsia"/>
          <w:sz w:val="24"/>
          <w:szCs w:val="24"/>
        </w:rPr>
        <w:t>日</w:t>
      </w:r>
      <w:r w:rsidR="00CA1374" w:rsidRPr="00CA1374">
        <w:rPr>
          <w:rFonts w:ascii="宋体" w:hAnsi="宋体" w:hint="eastAsia"/>
          <w:sz w:val="24"/>
          <w:szCs w:val="24"/>
        </w:rPr>
        <w:t>（9:</w:t>
      </w:r>
      <w:r w:rsidR="00CA1374" w:rsidRPr="00CA1374">
        <w:rPr>
          <w:rFonts w:ascii="宋体" w:hAnsi="宋体"/>
          <w:sz w:val="24"/>
          <w:szCs w:val="24"/>
        </w:rPr>
        <w:t>00-11</w:t>
      </w:r>
      <w:r w:rsidR="00CA1374" w:rsidRPr="00CA1374">
        <w:rPr>
          <w:rFonts w:ascii="宋体" w:hAnsi="宋体" w:hint="eastAsia"/>
          <w:sz w:val="24"/>
          <w:szCs w:val="24"/>
        </w:rPr>
        <w:t>:</w:t>
      </w:r>
      <w:r w:rsidR="00CA1374" w:rsidRPr="00CA1374">
        <w:rPr>
          <w:rFonts w:ascii="宋体" w:hAnsi="宋体"/>
          <w:sz w:val="24"/>
          <w:szCs w:val="24"/>
        </w:rPr>
        <w:t>30</w:t>
      </w:r>
      <w:r w:rsidR="00CA1374" w:rsidRPr="00CA1374">
        <w:rPr>
          <w:rFonts w:ascii="宋体" w:hAnsi="宋体" w:hint="eastAsia"/>
          <w:sz w:val="24"/>
          <w:szCs w:val="24"/>
        </w:rPr>
        <w:t>,</w:t>
      </w:r>
      <w:r w:rsidR="00CA1374" w:rsidRPr="00CA1374">
        <w:rPr>
          <w:rFonts w:ascii="宋体" w:hAnsi="宋体"/>
          <w:sz w:val="24"/>
          <w:szCs w:val="24"/>
        </w:rPr>
        <w:t>13</w:t>
      </w:r>
      <w:r w:rsidR="00CA1374" w:rsidRPr="00CA1374">
        <w:rPr>
          <w:rFonts w:ascii="宋体" w:hAnsi="宋体" w:hint="eastAsia"/>
          <w:sz w:val="24"/>
          <w:szCs w:val="24"/>
        </w:rPr>
        <w:t>:</w:t>
      </w:r>
      <w:r w:rsidR="00CA1374" w:rsidRPr="00CA1374">
        <w:rPr>
          <w:rFonts w:ascii="宋体" w:hAnsi="宋体"/>
          <w:sz w:val="24"/>
          <w:szCs w:val="24"/>
        </w:rPr>
        <w:t>30-16</w:t>
      </w:r>
      <w:r w:rsidR="00CA1374" w:rsidRPr="00CA1374">
        <w:rPr>
          <w:rFonts w:ascii="宋体" w:hAnsi="宋体" w:hint="eastAsia"/>
          <w:sz w:val="24"/>
          <w:szCs w:val="24"/>
        </w:rPr>
        <w:t>:</w:t>
      </w:r>
      <w:r w:rsidR="00CA1374" w:rsidRPr="00CA1374">
        <w:rPr>
          <w:rFonts w:ascii="宋体" w:hAnsi="宋体"/>
          <w:sz w:val="24"/>
          <w:szCs w:val="24"/>
        </w:rPr>
        <w:t>30</w:t>
      </w:r>
      <w:r w:rsidR="00CA1374" w:rsidRPr="00CA1374">
        <w:rPr>
          <w:rFonts w:ascii="宋体" w:hAnsi="宋体" w:hint="eastAsia"/>
          <w:sz w:val="24"/>
          <w:szCs w:val="24"/>
        </w:rPr>
        <w:t>）</w:t>
      </w:r>
      <w:r w:rsidR="00F5720E" w:rsidRPr="00CA1374">
        <w:rPr>
          <w:rFonts w:ascii="宋体" w:hAnsi="宋体" w:hint="eastAsia"/>
          <w:sz w:val="24"/>
          <w:szCs w:val="24"/>
        </w:rPr>
        <w:t>进行资格审验，</w:t>
      </w:r>
      <w:r w:rsidRPr="00CA1374">
        <w:rPr>
          <w:rFonts w:ascii="宋体" w:hAnsi="宋体" w:hint="eastAsia"/>
          <w:sz w:val="24"/>
          <w:szCs w:val="24"/>
        </w:rPr>
        <w:t>并于</w:t>
      </w:r>
      <w:r w:rsidR="002D661C" w:rsidRPr="00CA1374">
        <w:rPr>
          <w:rFonts w:ascii="宋体" w:hAnsi="宋体" w:hint="eastAsia"/>
          <w:sz w:val="24"/>
          <w:szCs w:val="24"/>
        </w:rPr>
        <w:t>9月</w:t>
      </w:r>
      <w:r w:rsidR="00CA1374" w:rsidRPr="00CA1374">
        <w:rPr>
          <w:rFonts w:ascii="宋体" w:hAnsi="宋体"/>
          <w:sz w:val="24"/>
          <w:szCs w:val="24"/>
        </w:rPr>
        <w:t>8</w:t>
      </w:r>
      <w:r w:rsidR="002D661C" w:rsidRPr="00CA1374">
        <w:rPr>
          <w:rFonts w:ascii="宋体" w:hAnsi="宋体" w:hint="eastAsia"/>
          <w:sz w:val="24"/>
          <w:szCs w:val="24"/>
        </w:rPr>
        <w:t>日1</w:t>
      </w:r>
      <w:r w:rsidR="002D661C" w:rsidRPr="00CA1374">
        <w:rPr>
          <w:rFonts w:ascii="宋体" w:hAnsi="宋体"/>
          <w:sz w:val="24"/>
          <w:szCs w:val="24"/>
        </w:rPr>
        <w:t>0</w:t>
      </w:r>
      <w:r w:rsidR="002D661C" w:rsidRPr="00CA1374">
        <w:rPr>
          <w:rFonts w:ascii="宋体" w:hAnsi="宋体" w:hint="eastAsia"/>
          <w:sz w:val="24"/>
          <w:szCs w:val="24"/>
        </w:rPr>
        <w:t>:</w:t>
      </w:r>
      <w:r w:rsidR="002D661C" w:rsidRPr="00CA1374">
        <w:rPr>
          <w:rFonts w:ascii="宋体" w:hAnsi="宋体"/>
          <w:sz w:val="24"/>
          <w:szCs w:val="24"/>
        </w:rPr>
        <w:t>00</w:t>
      </w:r>
      <w:r w:rsidR="002D661C" w:rsidRPr="00CA1374">
        <w:rPr>
          <w:rFonts w:ascii="宋体" w:hAnsi="宋体" w:hint="eastAsia"/>
          <w:sz w:val="24"/>
          <w:szCs w:val="24"/>
        </w:rPr>
        <w:t>至1</w:t>
      </w:r>
      <w:r w:rsidR="002D661C" w:rsidRPr="00CA1374">
        <w:rPr>
          <w:rFonts w:ascii="宋体" w:hAnsi="宋体"/>
          <w:sz w:val="24"/>
          <w:szCs w:val="24"/>
        </w:rPr>
        <w:t>1</w:t>
      </w:r>
      <w:r w:rsidR="002D661C" w:rsidRPr="00CA1374">
        <w:rPr>
          <w:rFonts w:ascii="宋体" w:hAnsi="宋体" w:hint="eastAsia"/>
          <w:sz w:val="24"/>
          <w:szCs w:val="24"/>
        </w:rPr>
        <w:t>日2</w:t>
      </w:r>
      <w:r w:rsidR="002D661C" w:rsidRPr="00CA1374">
        <w:rPr>
          <w:rFonts w:ascii="宋体" w:hAnsi="宋体"/>
          <w:sz w:val="24"/>
          <w:szCs w:val="24"/>
        </w:rPr>
        <w:t>4</w:t>
      </w:r>
      <w:r w:rsidR="002D661C" w:rsidRPr="00CA1374">
        <w:rPr>
          <w:rFonts w:ascii="宋体" w:hAnsi="宋体" w:hint="eastAsia"/>
          <w:sz w:val="24"/>
          <w:szCs w:val="24"/>
        </w:rPr>
        <w:t>:</w:t>
      </w:r>
      <w:r w:rsidR="002D661C" w:rsidRPr="00CA1374">
        <w:rPr>
          <w:rFonts w:ascii="宋体" w:hAnsi="宋体"/>
          <w:sz w:val="24"/>
          <w:szCs w:val="24"/>
        </w:rPr>
        <w:t>00</w:t>
      </w:r>
      <w:r w:rsidRPr="00CA1374">
        <w:rPr>
          <w:rFonts w:ascii="宋体" w:hAnsi="宋体" w:hint="eastAsia"/>
          <w:sz w:val="24"/>
          <w:szCs w:val="24"/>
        </w:rPr>
        <w:t>进行网上缴费，</w:t>
      </w:r>
      <w:r w:rsidRPr="00CA1374">
        <w:rPr>
          <w:rFonts w:ascii="宋体" w:hAnsi="宋体"/>
          <w:sz w:val="24"/>
          <w:szCs w:val="24"/>
        </w:rPr>
        <w:t>报名网址：www.bjeea.cn或www.bjeea.edu.cn；资格审</w:t>
      </w:r>
      <w:r w:rsidRPr="00827483">
        <w:rPr>
          <w:rFonts w:ascii="宋体" w:hAnsi="宋体"/>
          <w:sz w:val="24"/>
          <w:szCs w:val="24"/>
        </w:rPr>
        <w:t>验</w:t>
      </w:r>
      <w:r w:rsidRPr="00827483">
        <w:rPr>
          <w:rFonts w:ascii="宋体" w:hAnsi="宋体" w:hint="eastAsia"/>
          <w:sz w:val="24"/>
          <w:szCs w:val="24"/>
        </w:rPr>
        <w:t>地点请考生及时关注北京教育考试院网站成考成招板块通知</w:t>
      </w:r>
      <w:r w:rsidRPr="00827483">
        <w:rPr>
          <w:rFonts w:ascii="宋体" w:hAnsi="宋体"/>
          <w:sz w:val="24"/>
          <w:szCs w:val="24"/>
        </w:rPr>
        <w:t>。</w:t>
      </w:r>
    </w:p>
    <w:p w14:paraId="178AD7E1"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3、具体步骤</w:t>
      </w:r>
    </w:p>
    <w:p w14:paraId="44889CD8"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（1）考生登录报名网</w:t>
      </w:r>
      <w:r w:rsidR="007270EB" w:rsidRPr="00827483">
        <w:rPr>
          <w:rFonts w:ascii="宋体" w:hAnsi="宋体"/>
          <w:sz w:val="24"/>
          <w:szCs w:val="24"/>
        </w:rPr>
        <w:t>站填写报名基本信息、志愿信息，</w:t>
      </w:r>
      <w:r w:rsidR="007270EB" w:rsidRPr="00827483">
        <w:rPr>
          <w:rFonts w:ascii="宋体" w:hAnsi="宋体" w:hint="eastAsia"/>
          <w:sz w:val="24"/>
          <w:szCs w:val="24"/>
        </w:rPr>
        <w:t>提交审验</w:t>
      </w:r>
      <w:r w:rsidRPr="00827483">
        <w:rPr>
          <w:rFonts w:ascii="宋体" w:hAnsi="宋体"/>
          <w:sz w:val="24"/>
          <w:szCs w:val="24"/>
        </w:rPr>
        <w:t>。</w:t>
      </w:r>
    </w:p>
    <w:p w14:paraId="47F5D699" w14:textId="43236E6C"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（2</w:t>
      </w:r>
      <w:r w:rsidR="001278C4" w:rsidRPr="00827483">
        <w:rPr>
          <w:rFonts w:ascii="宋体" w:hAnsi="宋体"/>
          <w:sz w:val="24"/>
          <w:szCs w:val="24"/>
        </w:rPr>
        <w:t>）</w:t>
      </w:r>
      <w:r w:rsidR="001F0B69" w:rsidRPr="00827483">
        <w:rPr>
          <w:rFonts w:ascii="宋体" w:hAnsi="宋体" w:hint="eastAsia"/>
          <w:sz w:val="24"/>
          <w:szCs w:val="24"/>
        </w:rPr>
        <w:t>审验通过后考生缴报名考务费，缴费方式</w:t>
      </w:r>
      <w:r w:rsidR="001F0B69" w:rsidRPr="00827483">
        <w:rPr>
          <w:rFonts w:ascii="宋体" w:hAnsi="宋体"/>
          <w:sz w:val="24"/>
          <w:szCs w:val="24"/>
        </w:rPr>
        <w:t>全部为网上</w:t>
      </w:r>
      <w:r w:rsidR="001F0B69" w:rsidRPr="00827483">
        <w:rPr>
          <w:rFonts w:ascii="宋体" w:hAnsi="宋体" w:hint="eastAsia"/>
          <w:sz w:val="24"/>
          <w:szCs w:val="24"/>
        </w:rPr>
        <w:t>缴费，</w:t>
      </w:r>
      <w:r w:rsidRPr="00CA1374">
        <w:rPr>
          <w:rFonts w:ascii="宋体" w:hAnsi="宋体" w:hint="eastAsia"/>
          <w:sz w:val="24"/>
          <w:szCs w:val="24"/>
        </w:rPr>
        <w:t>202</w:t>
      </w:r>
      <w:r w:rsidR="00CA1374" w:rsidRPr="00CA1374">
        <w:rPr>
          <w:rFonts w:ascii="宋体" w:hAnsi="宋体"/>
          <w:sz w:val="24"/>
          <w:szCs w:val="24"/>
        </w:rPr>
        <w:t>6</w:t>
      </w:r>
      <w:r w:rsidRPr="00CA1374">
        <w:rPr>
          <w:rFonts w:ascii="宋体" w:hAnsi="宋体" w:hint="eastAsia"/>
          <w:sz w:val="24"/>
          <w:szCs w:val="24"/>
        </w:rPr>
        <w:t>年</w:t>
      </w:r>
      <w:r w:rsidR="002D661C" w:rsidRPr="00CA1374">
        <w:rPr>
          <w:rFonts w:ascii="宋体" w:hAnsi="宋体" w:hint="eastAsia"/>
          <w:sz w:val="24"/>
          <w:szCs w:val="24"/>
        </w:rPr>
        <w:t>9月</w:t>
      </w:r>
      <w:r w:rsidR="00CA1374" w:rsidRPr="00CA1374">
        <w:rPr>
          <w:rFonts w:ascii="宋体" w:hAnsi="宋体"/>
          <w:sz w:val="24"/>
          <w:szCs w:val="24"/>
        </w:rPr>
        <w:t>8</w:t>
      </w:r>
      <w:r w:rsidR="002D661C" w:rsidRPr="00CA1374">
        <w:rPr>
          <w:rFonts w:ascii="宋体" w:hAnsi="宋体" w:hint="eastAsia"/>
          <w:sz w:val="24"/>
          <w:szCs w:val="24"/>
        </w:rPr>
        <w:t>日1</w:t>
      </w:r>
      <w:r w:rsidR="002D661C" w:rsidRPr="00CA1374">
        <w:rPr>
          <w:rFonts w:ascii="宋体" w:hAnsi="宋体"/>
          <w:sz w:val="24"/>
          <w:szCs w:val="24"/>
        </w:rPr>
        <w:t>0</w:t>
      </w:r>
      <w:r w:rsidR="002D661C" w:rsidRPr="00CA1374">
        <w:rPr>
          <w:rFonts w:ascii="宋体" w:hAnsi="宋体" w:hint="eastAsia"/>
          <w:sz w:val="24"/>
          <w:szCs w:val="24"/>
        </w:rPr>
        <w:t>:</w:t>
      </w:r>
      <w:r w:rsidR="002D661C" w:rsidRPr="00CA1374">
        <w:rPr>
          <w:rFonts w:ascii="宋体" w:hAnsi="宋体"/>
          <w:sz w:val="24"/>
          <w:szCs w:val="24"/>
        </w:rPr>
        <w:t>00</w:t>
      </w:r>
      <w:r w:rsidR="002D661C" w:rsidRPr="00CA1374">
        <w:rPr>
          <w:rFonts w:ascii="宋体" w:hAnsi="宋体" w:hint="eastAsia"/>
          <w:sz w:val="24"/>
          <w:szCs w:val="24"/>
        </w:rPr>
        <w:t>至1</w:t>
      </w:r>
      <w:r w:rsidR="002D661C" w:rsidRPr="00CA1374">
        <w:rPr>
          <w:rFonts w:ascii="宋体" w:hAnsi="宋体"/>
          <w:sz w:val="24"/>
          <w:szCs w:val="24"/>
        </w:rPr>
        <w:t>1</w:t>
      </w:r>
      <w:r w:rsidR="002D661C" w:rsidRPr="00CA1374">
        <w:rPr>
          <w:rFonts w:ascii="宋体" w:hAnsi="宋体" w:hint="eastAsia"/>
          <w:sz w:val="24"/>
          <w:szCs w:val="24"/>
        </w:rPr>
        <w:t>日2</w:t>
      </w:r>
      <w:r w:rsidR="002D661C" w:rsidRPr="00CA1374">
        <w:rPr>
          <w:rFonts w:ascii="宋体" w:hAnsi="宋体"/>
          <w:sz w:val="24"/>
          <w:szCs w:val="24"/>
        </w:rPr>
        <w:t>4</w:t>
      </w:r>
      <w:r w:rsidR="002D661C" w:rsidRPr="00CA1374">
        <w:rPr>
          <w:rFonts w:ascii="宋体" w:hAnsi="宋体" w:hint="eastAsia"/>
          <w:sz w:val="24"/>
          <w:szCs w:val="24"/>
        </w:rPr>
        <w:t>:</w:t>
      </w:r>
      <w:r w:rsidR="002D661C" w:rsidRPr="00CA1374">
        <w:rPr>
          <w:rFonts w:ascii="宋体" w:hAnsi="宋体"/>
          <w:sz w:val="24"/>
          <w:szCs w:val="24"/>
        </w:rPr>
        <w:t>00</w:t>
      </w:r>
      <w:r w:rsidRPr="00CA1374">
        <w:rPr>
          <w:rFonts w:ascii="宋体" w:hAnsi="宋体" w:hint="eastAsia"/>
          <w:sz w:val="24"/>
          <w:szCs w:val="24"/>
        </w:rPr>
        <w:t>为网上缴费时间，缴费成功后，下载《202</w:t>
      </w:r>
      <w:r w:rsidR="0074125B">
        <w:rPr>
          <w:rFonts w:ascii="宋体" w:hAnsi="宋体"/>
          <w:sz w:val="24"/>
          <w:szCs w:val="24"/>
        </w:rPr>
        <w:t>6</w:t>
      </w:r>
      <w:r w:rsidRPr="00827483">
        <w:rPr>
          <w:rFonts w:ascii="宋体" w:hAnsi="宋体" w:hint="eastAsia"/>
          <w:sz w:val="24"/>
          <w:szCs w:val="24"/>
        </w:rPr>
        <w:t>年北京市成人高考考生报名登记表》并留存。</w:t>
      </w:r>
    </w:p>
    <w:p w14:paraId="3D36740A" w14:textId="77777777" w:rsidR="003B4957" w:rsidRPr="00827483" w:rsidRDefault="007479E1">
      <w:pPr>
        <w:spacing w:after="160" w:line="360" w:lineRule="auto"/>
        <w:ind w:firstLine="482"/>
        <w:rPr>
          <w:rFonts w:ascii="宋体" w:hAnsi="宋体"/>
          <w:sz w:val="24"/>
          <w:szCs w:val="24"/>
        </w:rPr>
      </w:pPr>
      <w:r w:rsidRPr="00827483">
        <w:rPr>
          <w:rFonts w:ascii="宋体" w:hAnsi="宋体"/>
          <w:b/>
          <w:sz w:val="24"/>
          <w:szCs w:val="24"/>
        </w:rPr>
        <w:t>四、报名确认注意事项</w:t>
      </w:r>
    </w:p>
    <w:p w14:paraId="6D0E6FE8"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lastRenderedPageBreak/>
        <w:t>1、考生须持</w:t>
      </w:r>
      <w:r w:rsidR="00F5720E" w:rsidRPr="00827483">
        <w:rPr>
          <w:rFonts w:ascii="宋体" w:hAnsi="宋体" w:hint="eastAsia"/>
          <w:sz w:val="24"/>
          <w:szCs w:val="24"/>
        </w:rPr>
        <w:t>有</w:t>
      </w:r>
      <w:r w:rsidR="00F5720E" w:rsidRPr="00827483">
        <w:rPr>
          <w:rFonts w:ascii="宋体" w:hAnsi="宋体"/>
          <w:sz w:val="24"/>
          <w:szCs w:val="24"/>
        </w:rPr>
        <w:t>本人有效的《中华人民共和国居民身份证》，非京籍考生</w:t>
      </w:r>
      <w:r w:rsidR="00FA4B51" w:rsidRPr="00827483">
        <w:rPr>
          <w:rFonts w:ascii="宋体" w:hAnsi="宋体" w:hint="eastAsia"/>
          <w:sz w:val="24"/>
          <w:szCs w:val="24"/>
        </w:rPr>
        <w:t>还</w:t>
      </w:r>
      <w:r w:rsidR="00F5720E" w:rsidRPr="00827483">
        <w:rPr>
          <w:rFonts w:ascii="宋体" w:hAnsi="宋体"/>
          <w:sz w:val="24"/>
          <w:szCs w:val="24"/>
        </w:rPr>
        <w:t>需</w:t>
      </w:r>
      <w:r w:rsidR="00F5720E" w:rsidRPr="00827483">
        <w:rPr>
          <w:rFonts w:ascii="宋体" w:hAnsi="宋体" w:hint="eastAsia"/>
          <w:sz w:val="24"/>
          <w:szCs w:val="24"/>
        </w:rPr>
        <w:t>持有</w:t>
      </w:r>
      <w:r w:rsidRPr="00827483">
        <w:rPr>
          <w:rFonts w:ascii="宋体" w:hAnsi="宋体"/>
          <w:sz w:val="24"/>
          <w:szCs w:val="24"/>
        </w:rPr>
        <w:t>有效期内的北京市居住证，报考专升本的考生，必须</w:t>
      </w:r>
      <w:r w:rsidR="00FA4B51" w:rsidRPr="00827483">
        <w:rPr>
          <w:rFonts w:ascii="宋体" w:hAnsi="宋体" w:hint="eastAsia"/>
          <w:sz w:val="24"/>
          <w:szCs w:val="24"/>
        </w:rPr>
        <w:t>具</w:t>
      </w:r>
      <w:r w:rsidR="00F5720E" w:rsidRPr="00827483">
        <w:rPr>
          <w:rFonts w:ascii="宋体" w:hAnsi="宋体" w:hint="eastAsia"/>
          <w:sz w:val="24"/>
          <w:szCs w:val="24"/>
        </w:rPr>
        <w:t>有</w:t>
      </w:r>
      <w:r w:rsidR="00F5720E" w:rsidRPr="00827483">
        <w:rPr>
          <w:rFonts w:ascii="宋体" w:hAnsi="宋体"/>
          <w:sz w:val="24"/>
          <w:szCs w:val="24"/>
        </w:rPr>
        <w:t>专科或以上毕业证书</w:t>
      </w:r>
      <w:r w:rsidRPr="00827483">
        <w:rPr>
          <w:rFonts w:ascii="宋体" w:hAnsi="宋体"/>
          <w:sz w:val="24"/>
          <w:szCs w:val="24"/>
        </w:rPr>
        <w:t>。</w:t>
      </w:r>
    </w:p>
    <w:p w14:paraId="5DE81409" w14:textId="533B6FE4"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2、符合照顾加分条件的考生</w:t>
      </w:r>
      <w:r w:rsidR="001134FB" w:rsidRPr="00827483">
        <w:rPr>
          <w:rFonts w:ascii="宋体" w:hAnsi="宋体" w:hint="eastAsia"/>
          <w:sz w:val="24"/>
          <w:szCs w:val="24"/>
        </w:rPr>
        <w:t>还</w:t>
      </w:r>
      <w:r w:rsidRPr="00827483">
        <w:rPr>
          <w:rFonts w:ascii="宋体" w:hAnsi="宋体"/>
          <w:sz w:val="24"/>
          <w:szCs w:val="24"/>
        </w:rPr>
        <w:t>应提交相应的证件原件及复印件一张（如获多种称号，只附一件级别最高的原件及复印件），</w:t>
      </w:r>
      <w:r w:rsidR="007270EB" w:rsidRPr="00827483">
        <w:rPr>
          <w:rFonts w:ascii="宋体" w:hAnsi="宋体" w:hint="eastAsia"/>
          <w:sz w:val="24"/>
          <w:szCs w:val="24"/>
        </w:rPr>
        <w:t>特殊</w:t>
      </w:r>
      <w:r w:rsidR="00435E6A" w:rsidRPr="00827483">
        <w:rPr>
          <w:rFonts w:ascii="宋体" w:hAnsi="宋体" w:hint="eastAsia"/>
          <w:sz w:val="24"/>
          <w:szCs w:val="24"/>
        </w:rPr>
        <w:t>照顾</w:t>
      </w:r>
      <w:r w:rsidR="007270EB" w:rsidRPr="00827483">
        <w:rPr>
          <w:rFonts w:ascii="宋体" w:hAnsi="宋体" w:hint="eastAsia"/>
          <w:sz w:val="24"/>
          <w:szCs w:val="24"/>
        </w:rPr>
        <w:t>类型</w:t>
      </w:r>
      <w:r w:rsidR="00435E6A" w:rsidRPr="00827483">
        <w:rPr>
          <w:rFonts w:ascii="宋体" w:hAnsi="宋体" w:hint="eastAsia"/>
          <w:sz w:val="24"/>
          <w:szCs w:val="24"/>
        </w:rPr>
        <w:t>考生</w:t>
      </w:r>
      <w:r w:rsidR="007270EB" w:rsidRPr="00827483">
        <w:rPr>
          <w:rFonts w:ascii="宋体" w:hAnsi="宋体" w:hint="eastAsia"/>
          <w:sz w:val="24"/>
          <w:szCs w:val="24"/>
        </w:rPr>
        <w:t>资格审验时间为</w:t>
      </w:r>
      <w:r w:rsidR="00AB2FA6" w:rsidRPr="00AB2FA6">
        <w:rPr>
          <w:rFonts w:ascii="宋体" w:hAnsi="宋体"/>
          <w:sz w:val="24"/>
          <w:szCs w:val="24"/>
        </w:rPr>
        <w:t>8</w:t>
      </w:r>
      <w:r w:rsidR="001134FB" w:rsidRPr="00AB2FA6">
        <w:rPr>
          <w:rFonts w:ascii="宋体" w:hAnsi="宋体" w:hint="eastAsia"/>
          <w:sz w:val="24"/>
          <w:szCs w:val="24"/>
        </w:rPr>
        <w:t>月</w:t>
      </w:r>
      <w:r w:rsidR="00AB2FA6" w:rsidRPr="00AB2FA6">
        <w:rPr>
          <w:rFonts w:ascii="宋体" w:hAnsi="宋体"/>
          <w:sz w:val="24"/>
          <w:szCs w:val="24"/>
        </w:rPr>
        <w:t>30</w:t>
      </w:r>
      <w:r w:rsidR="001134FB" w:rsidRPr="00AB2FA6">
        <w:rPr>
          <w:rFonts w:ascii="宋体" w:hAnsi="宋体" w:hint="eastAsia"/>
          <w:sz w:val="24"/>
          <w:szCs w:val="24"/>
        </w:rPr>
        <w:t>日</w:t>
      </w:r>
      <w:r w:rsidR="00AB2FA6" w:rsidRPr="00AB2FA6">
        <w:rPr>
          <w:rFonts w:ascii="宋体" w:hAnsi="宋体" w:hint="eastAsia"/>
          <w:sz w:val="24"/>
          <w:szCs w:val="24"/>
        </w:rPr>
        <w:t>（</w:t>
      </w:r>
      <w:r w:rsidR="00AB2FA6" w:rsidRPr="00AB2FA6">
        <w:rPr>
          <w:rFonts w:ascii="宋体" w:hAnsi="宋体" w:hint="eastAsia"/>
          <w:sz w:val="24"/>
          <w:szCs w:val="24"/>
        </w:rPr>
        <w:t>9:</w:t>
      </w:r>
      <w:r w:rsidR="00AB2FA6" w:rsidRPr="00AB2FA6">
        <w:rPr>
          <w:rFonts w:ascii="宋体" w:hAnsi="宋体"/>
          <w:sz w:val="24"/>
          <w:szCs w:val="24"/>
        </w:rPr>
        <w:t>00-11</w:t>
      </w:r>
      <w:r w:rsidR="00AB2FA6" w:rsidRPr="00AB2FA6">
        <w:rPr>
          <w:rFonts w:ascii="宋体" w:hAnsi="宋体" w:hint="eastAsia"/>
          <w:sz w:val="24"/>
          <w:szCs w:val="24"/>
        </w:rPr>
        <w:t>:</w:t>
      </w:r>
      <w:r w:rsidR="00AB2FA6" w:rsidRPr="00AB2FA6">
        <w:rPr>
          <w:rFonts w:ascii="宋体" w:hAnsi="宋体"/>
          <w:sz w:val="24"/>
          <w:szCs w:val="24"/>
        </w:rPr>
        <w:t>30</w:t>
      </w:r>
      <w:r w:rsidR="00AB2FA6" w:rsidRPr="00AB2FA6">
        <w:rPr>
          <w:rFonts w:ascii="宋体" w:hAnsi="宋体" w:hint="eastAsia"/>
          <w:sz w:val="24"/>
          <w:szCs w:val="24"/>
        </w:rPr>
        <w:t>,</w:t>
      </w:r>
      <w:r w:rsidR="00AB2FA6" w:rsidRPr="00AB2FA6">
        <w:rPr>
          <w:rFonts w:ascii="宋体" w:hAnsi="宋体"/>
          <w:sz w:val="24"/>
          <w:szCs w:val="24"/>
        </w:rPr>
        <w:t>13</w:t>
      </w:r>
      <w:r w:rsidR="00AB2FA6" w:rsidRPr="00AB2FA6">
        <w:rPr>
          <w:rFonts w:ascii="宋体" w:hAnsi="宋体" w:hint="eastAsia"/>
          <w:sz w:val="24"/>
          <w:szCs w:val="24"/>
        </w:rPr>
        <w:t>:</w:t>
      </w:r>
      <w:r w:rsidR="00AB2FA6" w:rsidRPr="00AB2FA6">
        <w:rPr>
          <w:rFonts w:ascii="宋体" w:hAnsi="宋体"/>
          <w:sz w:val="24"/>
          <w:szCs w:val="24"/>
        </w:rPr>
        <w:t>30-16</w:t>
      </w:r>
      <w:r w:rsidR="00AB2FA6" w:rsidRPr="00AB2FA6">
        <w:rPr>
          <w:rFonts w:ascii="宋体" w:hAnsi="宋体" w:hint="eastAsia"/>
          <w:sz w:val="24"/>
          <w:szCs w:val="24"/>
        </w:rPr>
        <w:t>:</w:t>
      </w:r>
      <w:r w:rsidR="00AB2FA6" w:rsidRPr="00AB2FA6">
        <w:rPr>
          <w:rFonts w:ascii="宋体" w:hAnsi="宋体"/>
          <w:sz w:val="24"/>
          <w:szCs w:val="24"/>
        </w:rPr>
        <w:t>30</w:t>
      </w:r>
      <w:r w:rsidR="00AB2FA6" w:rsidRPr="00AB2FA6">
        <w:rPr>
          <w:rFonts w:ascii="宋体" w:hAnsi="宋体" w:hint="eastAsia"/>
          <w:sz w:val="24"/>
          <w:szCs w:val="24"/>
        </w:rPr>
        <w:t>）</w:t>
      </w:r>
      <w:r w:rsidR="001134FB" w:rsidRPr="00827483">
        <w:rPr>
          <w:rFonts w:ascii="宋体" w:hAnsi="宋体" w:hint="eastAsia"/>
          <w:sz w:val="24"/>
          <w:szCs w:val="24"/>
        </w:rPr>
        <w:t>，具体地点请及时关注北京教育考试院网站成考成招板块通知</w:t>
      </w:r>
      <w:r w:rsidR="001134FB" w:rsidRPr="00827483">
        <w:rPr>
          <w:rFonts w:ascii="宋体" w:hAnsi="宋体"/>
          <w:sz w:val="24"/>
          <w:szCs w:val="24"/>
        </w:rPr>
        <w:t>。</w:t>
      </w:r>
    </w:p>
    <w:p w14:paraId="2B5587BF"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3、享受免试入学政策的考生，</w:t>
      </w:r>
      <w:r w:rsidR="000F364E" w:rsidRPr="00827483">
        <w:rPr>
          <w:rFonts w:ascii="宋体" w:hAnsi="宋体" w:hint="eastAsia"/>
          <w:sz w:val="24"/>
          <w:szCs w:val="24"/>
        </w:rPr>
        <w:t>应先向学校申请，学校审核通过后</w:t>
      </w:r>
      <w:r w:rsidR="00FC51C0" w:rsidRPr="00827483">
        <w:rPr>
          <w:rFonts w:ascii="宋体" w:hAnsi="宋体" w:hint="eastAsia"/>
          <w:sz w:val="24"/>
          <w:szCs w:val="24"/>
        </w:rPr>
        <w:t>，</w:t>
      </w:r>
      <w:r w:rsidRPr="00827483">
        <w:rPr>
          <w:rFonts w:ascii="宋体" w:hAnsi="宋体"/>
          <w:sz w:val="24"/>
          <w:szCs w:val="24"/>
        </w:rPr>
        <w:t>凭身份证、普通高职（专科）毕业证、士兵退役证或相关项目考核合格证进行资格审验，</w:t>
      </w:r>
      <w:r w:rsidR="00445235" w:rsidRPr="00827483">
        <w:rPr>
          <w:rFonts w:ascii="宋体" w:hAnsi="宋体" w:hint="eastAsia"/>
          <w:sz w:val="24"/>
          <w:szCs w:val="24"/>
        </w:rPr>
        <w:t>具体</w:t>
      </w:r>
      <w:r w:rsidRPr="00827483">
        <w:rPr>
          <w:rFonts w:ascii="宋体" w:hAnsi="宋体" w:hint="eastAsia"/>
          <w:sz w:val="24"/>
          <w:szCs w:val="24"/>
        </w:rPr>
        <w:t>地点请考生及时关注北京教育考试院网站成考成招板块通知，</w:t>
      </w:r>
      <w:r w:rsidRPr="00827483">
        <w:rPr>
          <w:rFonts w:ascii="宋体" w:hAnsi="宋体"/>
          <w:sz w:val="24"/>
          <w:szCs w:val="24"/>
        </w:rPr>
        <w:t>审核通过后在北京教育考试院网站上公示。</w:t>
      </w:r>
    </w:p>
    <w:p w14:paraId="0B456223"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4、其他未尽事宜按照国家及北京教育考试院成人教育招生办公室所颁发的文件执行。</w:t>
      </w:r>
    </w:p>
    <w:p w14:paraId="7FD29195"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5、学校</w:t>
      </w:r>
      <w:r w:rsidR="00F748B3" w:rsidRPr="00827483">
        <w:rPr>
          <w:rFonts w:ascii="宋体" w:hAnsi="宋体" w:hint="eastAsia"/>
          <w:sz w:val="24"/>
          <w:szCs w:val="24"/>
        </w:rPr>
        <w:t>核验</w:t>
      </w:r>
      <w:r w:rsidRPr="00827483">
        <w:rPr>
          <w:rFonts w:ascii="宋体" w:hAnsi="宋体"/>
          <w:sz w:val="24"/>
          <w:szCs w:val="24"/>
        </w:rPr>
        <w:t>毕业证书原件、收取证书复印件等手续</w:t>
      </w:r>
      <w:r w:rsidR="000A7FA9" w:rsidRPr="00827483">
        <w:rPr>
          <w:rFonts w:ascii="宋体" w:hAnsi="宋体" w:hint="eastAsia"/>
          <w:sz w:val="24"/>
          <w:szCs w:val="24"/>
        </w:rPr>
        <w:t>将</w:t>
      </w:r>
      <w:r w:rsidRPr="00827483">
        <w:rPr>
          <w:rFonts w:ascii="宋体" w:hAnsi="宋体"/>
          <w:sz w:val="24"/>
          <w:szCs w:val="24"/>
        </w:rPr>
        <w:t>放在新生报到时进行。</w:t>
      </w:r>
    </w:p>
    <w:p w14:paraId="4C27FC29" w14:textId="77777777" w:rsidR="003B4957" w:rsidRPr="00827483" w:rsidRDefault="003B4957">
      <w:pPr>
        <w:spacing w:after="160" w:line="360" w:lineRule="auto"/>
        <w:ind w:firstLine="482"/>
        <w:jc w:val="left"/>
        <w:rPr>
          <w:rFonts w:ascii="宋体" w:hAnsi="宋体"/>
          <w:b/>
          <w:sz w:val="24"/>
          <w:szCs w:val="24"/>
        </w:rPr>
      </w:pPr>
    </w:p>
    <w:p w14:paraId="350194A0" w14:textId="77777777" w:rsidR="003B4957" w:rsidRPr="00827483" w:rsidRDefault="007479E1">
      <w:pPr>
        <w:spacing w:after="160" w:line="360" w:lineRule="auto"/>
        <w:ind w:firstLine="482"/>
        <w:jc w:val="left"/>
        <w:rPr>
          <w:rFonts w:ascii="宋体" w:hAnsi="宋体"/>
          <w:b/>
          <w:sz w:val="24"/>
          <w:szCs w:val="24"/>
        </w:rPr>
      </w:pPr>
      <w:r w:rsidRPr="00827483">
        <w:rPr>
          <w:rFonts w:ascii="宋体" w:hAnsi="宋体"/>
          <w:b/>
          <w:sz w:val="24"/>
          <w:szCs w:val="24"/>
        </w:rPr>
        <w:t>五、考试时间及科目</w:t>
      </w:r>
    </w:p>
    <w:tbl>
      <w:tblPr>
        <w:tblStyle w:val="ab"/>
        <w:tblW w:w="8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5"/>
        <w:gridCol w:w="2135"/>
        <w:gridCol w:w="2135"/>
        <w:gridCol w:w="2135"/>
      </w:tblGrid>
      <w:tr w:rsidR="00827483" w:rsidRPr="00827483" w14:paraId="6E2DF4C6" w14:textId="77777777">
        <w:trPr>
          <w:trHeight w:val="502"/>
        </w:trPr>
        <w:tc>
          <w:tcPr>
            <w:tcW w:w="2135" w:type="dxa"/>
            <w:vAlign w:val="center"/>
          </w:tcPr>
          <w:p w14:paraId="18AF8EE7" w14:textId="77777777" w:rsidR="003B4957" w:rsidRPr="00827483" w:rsidRDefault="007479E1">
            <w:pPr>
              <w:spacing w:after="160"/>
              <w:jc w:val="center"/>
              <w:rPr>
                <w:rFonts w:ascii="宋体" w:hAnsi="宋体"/>
                <w:b/>
              </w:rPr>
            </w:pPr>
            <w:r w:rsidRPr="00827483">
              <w:rPr>
                <w:rFonts w:ascii="宋体" w:hAnsi="宋体"/>
                <w:b/>
              </w:rPr>
              <w:t>层次</w:t>
            </w:r>
          </w:p>
        </w:tc>
        <w:tc>
          <w:tcPr>
            <w:tcW w:w="2135" w:type="dxa"/>
            <w:vAlign w:val="center"/>
          </w:tcPr>
          <w:p w14:paraId="2209E00E" w14:textId="77777777" w:rsidR="003B4957" w:rsidRPr="00827483" w:rsidRDefault="007479E1">
            <w:pPr>
              <w:spacing w:after="160"/>
              <w:jc w:val="center"/>
              <w:rPr>
                <w:rFonts w:ascii="宋体" w:hAnsi="宋体"/>
                <w:b/>
              </w:rPr>
            </w:pPr>
            <w:r w:rsidRPr="00827483">
              <w:rPr>
                <w:rFonts w:ascii="宋体" w:hAnsi="宋体"/>
                <w:b/>
              </w:rPr>
              <w:t>考试</w:t>
            </w:r>
            <w:r w:rsidR="00E522B0" w:rsidRPr="00827483">
              <w:rPr>
                <w:rFonts w:ascii="宋体" w:hAnsi="宋体" w:hint="eastAsia"/>
                <w:b/>
              </w:rPr>
              <w:t>具体</w:t>
            </w:r>
            <w:r w:rsidRPr="00827483">
              <w:rPr>
                <w:rFonts w:ascii="宋体" w:hAnsi="宋体"/>
                <w:b/>
              </w:rPr>
              <w:t>时间</w:t>
            </w:r>
          </w:p>
        </w:tc>
        <w:tc>
          <w:tcPr>
            <w:tcW w:w="2135" w:type="dxa"/>
            <w:vAlign w:val="center"/>
          </w:tcPr>
          <w:p w14:paraId="6FE52C09" w14:textId="77777777" w:rsidR="003B4957" w:rsidRPr="00827483" w:rsidRDefault="00222760">
            <w:pPr>
              <w:spacing w:after="160"/>
              <w:jc w:val="center"/>
              <w:rPr>
                <w:rFonts w:ascii="宋体" w:hAnsi="宋体"/>
                <w:b/>
              </w:rPr>
            </w:pPr>
            <w:r w:rsidRPr="00827483">
              <w:rPr>
                <w:rFonts w:ascii="宋体" w:hAnsi="宋体" w:hint="eastAsia"/>
                <w:b/>
              </w:rPr>
              <w:t>待定</w:t>
            </w:r>
          </w:p>
        </w:tc>
        <w:tc>
          <w:tcPr>
            <w:tcW w:w="2135" w:type="dxa"/>
            <w:vAlign w:val="center"/>
          </w:tcPr>
          <w:p w14:paraId="45D742E4" w14:textId="77777777" w:rsidR="003B4957" w:rsidRPr="00827483" w:rsidRDefault="00222760">
            <w:pPr>
              <w:spacing w:after="160"/>
              <w:jc w:val="center"/>
              <w:rPr>
                <w:rFonts w:ascii="宋体" w:hAnsi="宋体"/>
                <w:b/>
              </w:rPr>
            </w:pPr>
            <w:r w:rsidRPr="00827483">
              <w:rPr>
                <w:rFonts w:ascii="宋体" w:hAnsi="宋体" w:hint="eastAsia"/>
                <w:b/>
              </w:rPr>
              <w:t>待定</w:t>
            </w:r>
          </w:p>
        </w:tc>
      </w:tr>
      <w:tr w:rsidR="00827483" w:rsidRPr="00827483" w14:paraId="4854D7F6" w14:textId="77777777">
        <w:trPr>
          <w:trHeight w:val="382"/>
        </w:trPr>
        <w:tc>
          <w:tcPr>
            <w:tcW w:w="2135" w:type="dxa"/>
            <w:vMerge w:val="restart"/>
            <w:vAlign w:val="center"/>
          </w:tcPr>
          <w:p w14:paraId="741448DC" w14:textId="77777777" w:rsidR="003B4957" w:rsidRPr="00827483" w:rsidRDefault="007479E1">
            <w:pPr>
              <w:spacing w:after="160"/>
              <w:jc w:val="center"/>
              <w:rPr>
                <w:rFonts w:ascii="宋体" w:hAnsi="宋体"/>
              </w:rPr>
            </w:pPr>
            <w:r w:rsidRPr="00827483">
              <w:rPr>
                <w:rFonts w:ascii="宋体" w:hAnsi="宋体"/>
              </w:rPr>
              <w:t>专升本（医学类）</w:t>
            </w:r>
          </w:p>
        </w:tc>
        <w:tc>
          <w:tcPr>
            <w:tcW w:w="2135" w:type="dxa"/>
            <w:vAlign w:val="center"/>
          </w:tcPr>
          <w:p w14:paraId="493C26B8" w14:textId="77777777" w:rsidR="003B4957" w:rsidRPr="00827483" w:rsidRDefault="00222760">
            <w:pPr>
              <w:spacing w:after="160"/>
              <w:jc w:val="center"/>
              <w:rPr>
                <w:rFonts w:ascii="宋体" w:hAnsi="宋体"/>
              </w:rPr>
            </w:pPr>
            <w:r w:rsidRPr="00827483">
              <w:rPr>
                <w:rFonts w:ascii="宋体" w:hAnsi="宋体" w:hint="eastAsia"/>
                <w:b/>
              </w:rPr>
              <w:t>待定</w:t>
            </w:r>
          </w:p>
        </w:tc>
        <w:tc>
          <w:tcPr>
            <w:tcW w:w="2135" w:type="dxa"/>
            <w:vAlign w:val="center"/>
          </w:tcPr>
          <w:p w14:paraId="23A631FE" w14:textId="77777777" w:rsidR="003B4957" w:rsidRPr="00827483" w:rsidRDefault="007479E1">
            <w:pPr>
              <w:spacing w:after="160"/>
              <w:jc w:val="center"/>
              <w:rPr>
                <w:rFonts w:ascii="宋体" w:hAnsi="宋体"/>
              </w:rPr>
            </w:pPr>
            <w:r w:rsidRPr="00827483">
              <w:rPr>
                <w:rFonts w:ascii="宋体" w:hAnsi="宋体"/>
              </w:rPr>
              <w:t>政治</w:t>
            </w:r>
          </w:p>
        </w:tc>
        <w:tc>
          <w:tcPr>
            <w:tcW w:w="2135" w:type="dxa"/>
            <w:vAlign w:val="center"/>
          </w:tcPr>
          <w:p w14:paraId="39D8AC40" w14:textId="77777777" w:rsidR="003B4957" w:rsidRPr="00827483" w:rsidRDefault="007479E1">
            <w:pPr>
              <w:spacing w:after="160"/>
              <w:jc w:val="center"/>
              <w:rPr>
                <w:rFonts w:ascii="宋体" w:hAnsi="宋体"/>
              </w:rPr>
            </w:pPr>
            <w:r w:rsidRPr="00827483">
              <w:rPr>
                <w:rFonts w:ascii="宋体" w:hAnsi="宋体"/>
              </w:rPr>
              <w:t>医学综合</w:t>
            </w:r>
          </w:p>
        </w:tc>
      </w:tr>
      <w:tr w:rsidR="00827483" w:rsidRPr="00827483" w14:paraId="5C5B0DB8" w14:textId="77777777">
        <w:trPr>
          <w:trHeight w:val="394"/>
        </w:trPr>
        <w:tc>
          <w:tcPr>
            <w:tcW w:w="2135" w:type="dxa"/>
            <w:vMerge/>
            <w:vAlign w:val="center"/>
          </w:tcPr>
          <w:p w14:paraId="79EDC17E" w14:textId="77777777" w:rsidR="003B4957" w:rsidRPr="00827483" w:rsidRDefault="003B4957"/>
        </w:tc>
        <w:tc>
          <w:tcPr>
            <w:tcW w:w="2135" w:type="dxa"/>
            <w:vAlign w:val="center"/>
          </w:tcPr>
          <w:p w14:paraId="312509C4" w14:textId="77777777" w:rsidR="003B4957" w:rsidRPr="00827483" w:rsidRDefault="00222760">
            <w:pPr>
              <w:spacing w:after="160"/>
              <w:jc w:val="center"/>
              <w:rPr>
                <w:rFonts w:ascii="宋体" w:hAnsi="宋体"/>
              </w:rPr>
            </w:pPr>
            <w:r w:rsidRPr="00827483">
              <w:rPr>
                <w:rFonts w:ascii="宋体" w:hAnsi="宋体" w:hint="eastAsia"/>
                <w:b/>
              </w:rPr>
              <w:t>待定</w:t>
            </w:r>
          </w:p>
        </w:tc>
        <w:tc>
          <w:tcPr>
            <w:tcW w:w="2135" w:type="dxa"/>
            <w:vAlign w:val="center"/>
          </w:tcPr>
          <w:p w14:paraId="74F47BF1" w14:textId="77777777" w:rsidR="003B4957" w:rsidRPr="00827483" w:rsidRDefault="007479E1">
            <w:pPr>
              <w:spacing w:after="160"/>
              <w:jc w:val="center"/>
              <w:rPr>
                <w:rFonts w:ascii="宋体" w:hAnsi="宋体"/>
              </w:rPr>
            </w:pPr>
            <w:r w:rsidRPr="00827483">
              <w:rPr>
                <w:rFonts w:ascii="宋体" w:hAnsi="宋体"/>
              </w:rPr>
              <w:t>英语</w:t>
            </w:r>
          </w:p>
        </w:tc>
        <w:tc>
          <w:tcPr>
            <w:tcW w:w="2135" w:type="dxa"/>
            <w:vAlign w:val="center"/>
          </w:tcPr>
          <w:p w14:paraId="6243C14A" w14:textId="77777777" w:rsidR="003B4957" w:rsidRPr="00827483" w:rsidRDefault="003B4957">
            <w:pPr>
              <w:spacing w:after="160"/>
              <w:jc w:val="center"/>
              <w:rPr>
                <w:rFonts w:ascii="宋体" w:hAnsi="宋体"/>
              </w:rPr>
            </w:pPr>
          </w:p>
        </w:tc>
      </w:tr>
    </w:tbl>
    <w:p w14:paraId="2C2A43E1" w14:textId="33002289" w:rsidR="003B4957" w:rsidRPr="00827483" w:rsidRDefault="00132BF4">
      <w:pPr>
        <w:spacing w:after="160" w:line="360" w:lineRule="auto"/>
        <w:ind w:firstLineChars="200" w:firstLine="482"/>
        <w:rPr>
          <w:rFonts w:ascii="宋体" w:hAnsi="宋体"/>
          <w:b/>
          <w:sz w:val="24"/>
          <w:szCs w:val="24"/>
        </w:rPr>
      </w:pPr>
      <w:r>
        <w:rPr>
          <w:rFonts w:ascii="宋体" w:hAnsi="宋体" w:hint="eastAsia"/>
          <w:b/>
          <w:sz w:val="24"/>
          <w:szCs w:val="24"/>
        </w:rPr>
        <w:t>预计考试时间为1</w:t>
      </w:r>
      <w:r>
        <w:rPr>
          <w:rFonts w:ascii="宋体" w:hAnsi="宋体"/>
          <w:b/>
          <w:sz w:val="24"/>
          <w:szCs w:val="24"/>
        </w:rPr>
        <w:t>0</w:t>
      </w:r>
      <w:r>
        <w:rPr>
          <w:rFonts w:ascii="宋体" w:hAnsi="宋体" w:hint="eastAsia"/>
          <w:b/>
          <w:sz w:val="24"/>
          <w:szCs w:val="24"/>
        </w:rPr>
        <w:t>月，最终以北京教育考试院通知为准。</w:t>
      </w:r>
      <w:r w:rsidR="00FD0D97" w:rsidRPr="00827483">
        <w:rPr>
          <w:rFonts w:ascii="宋体" w:hAnsi="宋体" w:hint="eastAsia"/>
          <w:b/>
          <w:sz w:val="24"/>
          <w:szCs w:val="24"/>
        </w:rPr>
        <w:t>具体报名和</w:t>
      </w:r>
      <w:r w:rsidR="007479E1" w:rsidRPr="00827483">
        <w:rPr>
          <w:rFonts w:ascii="宋体" w:hAnsi="宋体" w:hint="eastAsia"/>
          <w:b/>
          <w:sz w:val="24"/>
          <w:szCs w:val="24"/>
        </w:rPr>
        <w:t>考试时间会在北京教育考试院网站和“北京考试成考”微信公众号公布，请考生注意查看。</w:t>
      </w:r>
    </w:p>
    <w:p w14:paraId="6C7AE820" w14:textId="77777777" w:rsidR="003B4957" w:rsidRPr="00827483" w:rsidRDefault="007479E1">
      <w:pPr>
        <w:spacing w:after="160" w:line="360" w:lineRule="auto"/>
        <w:ind w:firstLine="360"/>
        <w:rPr>
          <w:rFonts w:ascii="宋体" w:hAnsi="宋体"/>
          <w:b/>
          <w:sz w:val="24"/>
          <w:szCs w:val="24"/>
        </w:rPr>
      </w:pPr>
      <w:r w:rsidRPr="00827483">
        <w:rPr>
          <w:rFonts w:ascii="宋体" w:hAnsi="宋体"/>
          <w:b/>
          <w:sz w:val="24"/>
          <w:szCs w:val="24"/>
        </w:rPr>
        <w:t>六、新生复查</w:t>
      </w:r>
    </w:p>
    <w:p w14:paraId="42280837" w14:textId="77777777" w:rsidR="003B4957" w:rsidRPr="00827483" w:rsidRDefault="007479E1">
      <w:pPr>
        <w:spacing w:after="160" w:line="360" w:lineRule="auto"/>
        <w:ind w:firstLine="360"/>
        <w:rPr>
          <w:rFonts w:ascii="宋体" w:hAnsi="宋体"/>
          <w:sz w:val="24"/>
          <w:szCs w:val="24"/>
        </w:rPr>
      </w:pPr>
      <w:r w:rsidRPr="00827483">
        <w:rPr>
          <w:rFonts w:ascii="宋体" w:hAnsi="宋体"/>
          <w:sz w:val="24"/>
          <w:szCs w:val="24"/>
        </w:rPr>
        <w:t>按照国家招生规定，学校在新生入学后三个月内对其进行复查，对不符合条件或弄虚作假、违纪舞弊者，一经发现，一律取消入学资格，并报相关机构备案。</w:t>
      </w:r>
    </w:p>
    <w:p w14:paraId="14CFF1BC" w14:textId="77777777" w:rsidR="003B4957" w:rsidRPr="00827483" w:rsidRDefault="007479E1">
      <w:pPr>
        <w:spacing w:after="160" w:line="360" w:lineRule="auto"/>
        <w:ind w:firstLineChars="200" w:firstLine="482"/>
        <w:rPr>
          <w:rFonts w:ascii="宋体" w:hAnsi="宋体"/>
          <w:sz w:val="24"/>
          <w:szCs w:val="24"/>
        </w:rPr>
      </w:pPr>
      <w:r w:rsidRPr="00827483">
        <w:rPr>
          <w:rFonts w:ascii="宋体" w:hAnsi="宋体"/>
          <w:b/>
          <w:sz w:val="24"/>
          <w:szCs w:val="24"/>
        </w:rPr>
        <w:t>七、毕业</w:t>
      </w:r>
    </w:p>
    <w:p w14:paraId="08798547" w14:textId="3332D734"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lastRenderedPageBreak/>
        <w:t>学完教学计划规定的全部课程，成绩合格，发给国家承认的国民教育系列成人高等教育毕业证书。专升本毕业生符合</w:t>
      </w:r>
      <w:r w:rsidR="00136E57">
        <w:rPr>
          <w:rFonts w:ascii="宋体" w:hAnsi="宋体" w:hint="eastAsia"/>
          <w:sz w:val="24"/>
          <w:szCs w:val="24"/>
        </w:rPr>
        <w:t>学位授予</w:t>
      </w:r>
      <w:r w:rsidRPr="00827483">
        <w:rPr>
          <w:rFonts w:ascii="宋体" w:hAnsi="宋体"/>
          <w:sz w:val="24"/>
          <w:szCs w:val="24"/>
        </w:rPr>
        <w:t>相应条件者，可授予成人高等教育学士学位。</w:t>
      </w:r>
    </w:p>
    <w:p w14:paraId="38FAAF50" w14:textId="77777777" w:rsidR="003B4957" w:rsidRPr="00827483" w:rsidRDefault="003B4957">
      <w:pPr>
        <w:spacing w:after="160" w:line="360" w:lineRule="auto"/>
        <w:ind w:firstLine="482"/>
        <w:rPr>
          <w:rFonts w:ascii="宋体" w:hAnsi="宋体"/>
          <w:b/>
          <w:sz w:val="24"/>
          <w:szCs w:val="24"/>
        </w:rPr>
      </w:pPr>
    </w:p>
    <w:p w14:paraId="04246496" w14:textId="77777777" w:rsidR="003B4957" w:rsidRPr="00827483" w:rsidRDefault="007479E1">
      <w:pPr>
        <w:spacing w:after="160" w:line="360" w:lineRule="auto"/>
        <w:ind w:firstLine="482"/>
        <w:rPr>
          <w:rFonts w:ascii="宋体" w:hAnsi="宋体"/>
          <w:sz w:val="24"/>
          <w:szCs w:val="24"/>
        </w:rPr>
      </w:pPr>
      <w:r w:rsidRPr="00827483">
        <w:rPr>
          <w:rFonts w:ascii="宋体" w:hAnsi="宋体"/>
          <w:b/>
          <w:sz w:val="24"/>
          <w:szCs w:val="24"/>
        </w:rPr>
        <w:t>八、单位地址、咨询电话、邮编</w:t>
      </w:r>
    </w:p>
    <w:p w14:paraId="03337DC7" w14:textId="77777777" w:rsidR="003B4957" w:rsidRPr="00827483" w:rsidRDefault="007479E1">
      <w:pPr>
        <w:spacing w:after="160" w:line="360" w:lineRule="auto"/>
        <w:ind w:firstLine="480"/>
        <w:jc w:val="left"/>
        <w:rPr>
          <w:rFonts w:ascii="宋体" w:hAnsi="宋体"/>
          <w:sz w:val="24"/>
          <w:szCs w:val="24"/>
        </w:rPr>
      </w:pPr>
      <w:r w:rsidRPr="00827483">
        <w:rPr>
          <w:rFonts w:ascii="宋体" w:hAnsi="宋体"/>
          <w:sz w:val="24"/>
          <w:szCs w:val="24"/>
        </w:rPr>
        <w:t>首都医科大学校址：北京市丰台区右安门外西头条10号 邮政编码：100069</w:t>
      </w:r>
    </w:p>
    <w:p w14:paraId="696CE001" w14:textId="77777777" w:rsidR="003B4957" w:rsidRPr="00827483" w:rsidRDefault="007479E1">
      <w:pPr>
        <w:spacing w:after="160" w:line="360" w:lineRule="auto"/>
        <w:ind w:firstLine="480"/>
        <w:jc w:val="left"/>
        <w:rPr>
          <w:rFonts w:ascii="宋体" w:hAnsi="宋体"/>
          <w:sz w:val="24"/>
          <w:szCs w:val="24"/>
        </w:rPr>
      </w:pPr>
      <w:r w:rsidRPr="00827483">
        <w:rPr>
          <w:rFonts w:ascii="宋体" w:hAnsi="宋体"/>
          <w:sz w:val="24"/>
          <w:szCs w:val="24"/>
        </w:rPr>
        <w:t>学校网址：http://www.ccmu.edu.cn/gg_12897/zs_12898/index.htm</w:t>
      </w:r>
    </w:p>
    <w:p w14:paraId="10DA86B9" w14:textId="77777777" w:rsidR="003B4957" w:rsidRPr="00827483" w:rsidRDefault="007479E1">
      <w:pPr>
        <w:spacing w:after="160" w:line="360" w:lineRule="auto"/>
        <w:ind w:firstLine="480"/>
        <w:jc w:val="left"/>
        <w:rPr>
          <w:rFonts w:ascii="宋体" w:hAnsi="宋体"/>
          <w:sz w:val="24"/>
          <w:szCs w:val="24"/>
        </w:rPr>
      </w:pPr>
      <w:r w:rsidRPr="00827483">
        <w:rPr>
          <w:rFonts w:ascii="宋体" w:hAnsi="宋体"/>
          <w:sz w:val="24"/>
          <w:szCs w:val="24"/>
        </w:rPr>
        <w:t>电子邮箱：zhaosheng@ccmu.edu.cn</w:t>
      </w:r>
      <w:r w:rsidRPr="00827483">
        <w:rPr>
          <w:rFonts w:ascii="宋体" w:hAnsi="宋体"/>
          <w:b/>
          <w:sz w:val="24"/>
          <w:szCs w:val="24"/>
        </w:rPr>
        <w:t> </w:t>
      </w:r>
    </w:p>
    <w:p w14:paraId="2A6F1118" w14:textId="25392B08" w:rsidR="003B4957" w:rsidRPr="00827483" w:rsidRDefault="007479E1">
      <w:pPr>
        <w:spacing w:after="160" w:line="360" w:lineRule="auto"/>
        <w:ind w:firstLine="480"/>
        <w:jc w:val="left"/>
        <w:rPr>
          <w:rFonts w:ascii="宋体" w:hAnsi="宋体"/>
          <w:sz w:val="24"/>
          <w:szCs w:val="24"/>
        </w:rPr>
      </w:pPr>
      <w:r w:rsidRPr="00827483">
        <w:rPr>
          <w:rFonts w:ascii="宋体" w:hAnsi="宋体"/>
          <w:sz w:val="24"/>
          <w:szCs w:val="24"/>
        </w:rPr>
        <w:t>招生咨询电话：010-83911955，学校放</w:t>
      </w:r>
      <w:r w:rsidR="00136E57">
        <w:rPr>
          <w:rFonts w:ascii="宋体" w:hAnsi="宋体" w:hint="eastAsia"/>
          <w:sz w:val="24"/>
          <w:szCs w:val="24"/>
        </w:rPr>
        <w:t>暑</w:t>
      </w:r>
      <w:r w:rsidRPr="00827483">
        <w:rPr>
          <w:rFonts w:ascii="宋体" w:hAnsi="宋体"/>
          <w:sz w:val="24"/>
          <w:szCs w:val="24"/>
        </w:rPr>
        <w:t>假期间每周五安排工作人员值班，解答考生咨询。</w:t>
      </w:r>
    </w:p>
    <w:p w14:paraId="01EF8DCE"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 </w:t>
      </w:r>
    </w:p>
    <w:p w14:paraId="5E1FC145" w14:textId="77777777" w:rsidR="003B4957" w:rsidRPr="00827483" w:rsidRDefault="007479E1">
      <w:pPr>
        <w:spacing w:after="160" w:line="360" w:lineRule="auto"/>
        <w:ind w:firstLine="482"/>
        <w:rPr>
          <w:rFonts w:ascii="宋体" w:hAnsi="宋体"/>
          <w:sz w:val="24"/>
          <w:szCs w:val="24"/>
        </w:rPr>
      </w:pPr>
      <w:r w:rsidRPr="00827483">
        <w:rPr>
          <w:rFonts w:ascii="宋体" w:hAnsi="宋体"/>
          <w:b/>
          <w:sz w:val="24"/>
          <w:szCs w:val="24"/>
        </w:rPr>
        <w:t>九、招生监督及申诉渠道</w:t>
      </w:r>
    </w:p>
    <w:p w14:paraId="03465F12"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学校成人高等学历教育招生工作由学校纪检监察部门、学校招生工作委员会、北京教育考试院成人教育招生办公室负责监督。招生监督电话：010-83911897。</w:t>
      </w:r>
    </w:p>
    <w:p w14:paraId="3DB9E857" w14:textId="77777777" w:rsidR="003B4957" w:rsidRPr="00827483" w:rsidRDefault="007479E1">
      <w:pPr>
        <w:spacing w:after="160" w:line="360" w:lineRule="auto"/>
        <w:ind w:firstLine="480"/>
        <w:rPr>
          <w:rFonts w:ascii="宋体" w:hAnsi="宋体"/>
          <w:sz w:val="24"/>
          <w:szCs w:val="24"/>
        </w:rPr>
      </w:pPr>
      <w:r w:rsidRPr="00827483">
        <w:rPr>
          <w:rFonts w:ascii="宋体" w:hAnsi="宋体"/>
          <w:sz w:val="24"/>
          <w:szCs w:val="24"/>
        </w:rPr>
        <w:t>本招生简章由首都医科大学</w:t>
      </w:r>
      <w:r w:rsidRPr="00AB2FA6">
        <w:rPr>
          <w:rFonts w:ascii="宋体" w:hAnsi="宋体"/>
          <w:sz w:val="24"/>
          <w:szCs w:val="24"/>
        </w:rPr>
        <w:t>全科医学与继续教育学院负</w:t>
      </w:r>
      <w:r w:rsidRPr="00827483">
        <w:rPr>
          <w:rFonts w:ascii="宋体" w:hAnsi="宋体"/>
          <w:sz w:val="24"/>
          <w:szCs w:val="24"/>
        </w:rPr>
        <w:t>责解释。</w:t>
      </w:r>
    </w:p>
    <w:p w14:paraId="2013314B" w14:textId="77777777" w:rsidR="003B4957" w:rsidRPr="00827483" w:rsidRDefault="003B4957">
      <w:pPr>
        <w:wordWrap w:val="0"/>
        <w:rPr>
          <w:rFonts w:ascii="宋体" w:hAnsi="宋体"/>
          <w:sz w:val="20"/>
          <w:szCs w:val="20"/>
        </w:rPr>
      </w:pPr>
    </w:p>
    <w:tbl>
      <w:tblPr>
        <w:tblStyle w:val="ab"/>
        <w:tblpPr w:vertAnchor="text" w:tblpX="-330" w:tblpY="91"/>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8"/>
        <w:gridCol w:w="1285"/>
        <w:gridCol w:w="859"/>
      </w:tblGrid>
      <w:tr w:rsidR="00827483" w:rsidRPr="00827483" w14:paraId="573B71DF" w14:textId="77777777">
        <w:trPr>
          <w:trHeight w:val="412"/>
        </w:trPr>
        <w:tc>
          <w:tcPr>
            <w:tcW w:w="6678" w:type="dxa"/>
            <w:shd w:val="clear" w:color="000000" w:fill="auto"/>
            <w:vAlign w:val="center"/>
          </w:tcPr>
          <w:p w14:paraId="1B56D301" w14:textId="77777777" w:rsidR="003B4957" w:rsidRPr="00827483" w:rsidRDefault="007479E1">
            <w:pPr>
              <w:spacing w:after="160"/>
              <w:jc w:val="center"/>
              <w:rPr>
                <w:rFonts w:ascii="宋体" w:hAnsi="宋体"/>
                <w:b/>
              </w:rPr>
            </w:pPr>
            <w:r w:rsidRPr="00827483">
              <w:rPr>
                <w:rFonts w:ascii="宋体" w:hAnsi="宋体"/>
                <w:b/>
              </w:rPr>
              <w:t>地址</w:t>
            </w:r>
          </w:p>
        </w:tc>
        <w:tc>
          <w:tcPr>
            <w:tcW w:w="1285" w:type="dxa"/>
            <w:shd w:val="clear" w:color="000000" w:fill="auto"/>
            <w:vAlign w:val="center"/>
          </w:tcPr>
          <w:p w14:paraId="6CE98F26" w14:textId="77777777" w:rsidR="003B4957" w:rsidRPr="00827483" w:rsidRDefault="007479E1">
            <w:pPr>
              <w:spacing w:after="160"/>
              <w:jc w:val="center"/>
              <w:rPr>
                <w:rFonts w:ascii="宋体" w:hAnsi="宋体"/>
                <w:b/>
              </w:rPr>
            </w:pPr>
            <w:r w:rsidRPr="00827483">
              <w:rPr>
                <w:rFonts w:ascii="宋体" w:hAnsi="宋体"/>
                <w:b/>
              </w:rPr>
              <w:t>电话</w:t>
            </w:r>
          </w:p>
        </w:tc>
        <w:tc>
          <w:tcPr>
            <w:tcW w:w="859" w:type="dxa"/>
            <w:shd w:val="clear" w:color="000000" w:fill="auto"/>
            <w:vAlign w:val="center"/>
          </w:tcPr>
          <w:p w14:paraId="57259113" w14:textId="77777777" w:rsidR="003B4957" w:rsidRPr="00827483" w:rsidRDefault="007479E1">
            <w:pPr>
              <w:spacing w:after="160"/>
              <w:jc w:val="center"/>
              <w:rPr>
                <w:rFonts w:ascii="宋体" w:hAnsi="宋体"/>
                <w:b/>
              </w:rPr>
            </w:pPr>
            <w:r w:rsidRPr="00827483">
              <w:rPr>
                <w:rFonts w:ascii="宋体" w:hAnsi="宋体"/>
                <w:b/>
              </w:rPr>
              <w:t>邮编</w:t>
            </w:r>
          </w:p>
        </w:tc>
      </w:tr>
      <w:tr w:rsidR="00827483" w:rsidRPr="00827483" w14:paraId="261E821D" w14:textId="77777777">
        <w:trPr>
          <w:trHeight w:val="412"/>
        </w:trPr>
        <w:tc>
          <w:tcPr>
            <w:tcW w:w="6678" w:type="dxa"/>
            <w:shd w:val="clear" w:color="000000" w:fill="auto"/>
            <w:vAlign w:val="center"/>
          </w:tcPr>
          <w:p w14:paraId="1E8C6E67" w14:textId="77777777" w:rsidR="003B4957" w:rsidRPr="00827483" w:rsidRDefault="007479E1">
            <w:pPr>
              <w:spacing w:after="160"/>
              <w:jc w:val="center"/>
              <w:rPr>
                <w:rFonts w:ascii="宋体" w:hAnsi="宋体"/>
              </w:rPr>
            </w:pPr>
            <w:r w:rsidRPr="00827483">
              <w:rPr>
                <w:rFonts w:ascii="宋体" w:hAnsi="宋体"/>
              </w:rPr>
              <w:t>首都医科大学</w:t>
            </w:r>
            <w:r w:rsidRPr="00AB2FA6">
              <w:rPr>
                <w:rFonts w:ascii="宋体" w:hAnsi="宋体"/>
              </w:rPr>
              <w:t>全科医学与继续教育学院-</w:t>
            </w:r>
            <w:r w:rsidRPr="00827483">
              <w:rPr>
                <w:rFonts w:ascii="宋体" w:hAnsi="宋体"/>
              </w:rPr>
              <w:t>丰台区右安门外西头条10号</w:t>
            </w:r>
          </w:p>
        </w:tc>
        <w:tc>
          <w:tcPr>
            <w:tcW w:w="1285" w:type="dxa"/>
            <w:shd w:val="clear" w:color="000000" w:fill="auto"/>
            <w:vAlign w:val="center"/>
          </w:tcPr>
          <w:p w14:paraId="0C741899" w14:textId="77777777" w:rsidR="003B4957" w:rsidRPr="00827483" w:rsidRDefault="007479E1">
            <w:pPr>
              <w:spacing w:after="160"/>
              <w:jc w:val="center"/>
              <w:rPr>
                <w:rFonts w:ascii="宋体" w:hAnsi="宋体"/>
              </w:rPr>
            </w:pPr>
            <w:r w:rsidRPr="00827483">
              <w:rPr>
                <w:rFonts w:ascii="宋体" w:hAnsi="宋体"/>
              </w:rPr>
              <w:t>83911955</w:t>
            </w:r>
          </w:p>
        </w:tc>
        <w:tc>
          <w:tcPr>
            <w:tcW w:w="859" w:type="dxa"/>
            <w:shd w:val="clear" w:color="000000" w:fill="auto"/>
            <w:vAlign w:val="center"/>
          </w:tcPr>
          <w:p w14:paraId="5CE05B61" w14:textId="77777777" w:rsidR="003B4957" w:rsidRPr="00827483" w:rsidRDefault="007479E1">
            <w:pPr>
              <w:spacing w:after="160"/>
              <w:jc w:val="center"/>
              <w:rPr>
                <w:rFonts w:ascii="宋体" w:hAnsi="宋体"/>
              </w:rPr>
            </w:pPr>
            <w:r w:rsidRPr="00827483">
              <w:rPr>
                <w:rFonts w:ascii="宋体" w:hAnsi="宋体"/>
              </w:rPr>
              <w:t>100069</w:t>
            </w:r>
          </w:p>
        </w:tc>
      </w:tr>
    </w:tbl>
    <w:p w14:paraId="7B725F42" w14:textId="77777777" w:rsidR="003B4957" w:rsidRPr="00827483" w:rsidRDefault="003B4957">
      <w:pPr>
        <w:spacing w:after="160" w:line="360" w:lineRule="auto"/>
        <w:jc w:val="left"/>
        <w:rPr>
          <w:rFonts w:ascii="宋体" w:hAnsi="宋体"/>
          <w:sz w:val="10"/>
          <w:szCs w:val="10"/>
        </w:rPr>
      </w:pPr>
    </w:p>
    <w:p w14:paraId="6DBD672D" w14:textId="77777777" w:rsidR="004E47AE" w:rsidRPr="00827483" w:rsidRDefault="004E47AE" w:rsidP="004E47AE">
      <w:pPr>
        <w:spacing w:after="160" w:line="360" w:lineRule="auto"/>
        <w:ind w:firstLine="482"/>
        <w:rPr>
          <w:rFonts w:ascii="宋体" w:hAnsi="宋体"/>
          <w:b/>
          <w:sz w:val="24"/>
          <w:szCs w:val="24"/>
        </w:rPr>
      </w:pPr>
      <w:r w:rsidRPr="00827483">
        <w:rPr>
          <w:rFonts w:ascii="宋体" w:hAnsi="宋体" w:hint="eastAsia"/>
          <w:b/>
          <w:sz w:val="24"/>
          <w:szCs w:val="24"/>
        </w:rPr>
        <w:t>十</w:t>
      </w:r>
      <w:r w:rsidRPr="00827483">
        <w:rPr>
          <w:rFonts w:ascii="宋体" w:hAnsi="宋体"/>
          <w:b/>
          <w:sz w:val="24"/>
          <w:szCs w:val="24"/>
        </w:rPr>
        <w:t>、</w:t>
      </w:r>
      <w:r w:rsidRPr="00827483">
        <w:rPr>
          <w:rFonts w:ascii="宋体" w:hAnsi="宋体" w:hint="eastAsia"/>
          <w:b/>
          <w:sz w:val="24"/>
          <w:szCs w:val="24"/>
        </w:rPr>
        <w:t>特别提示</w:t>
      </w:r>
    </w:p>
    <w:p w14:paraId="162C2176" w14:textId="4B1C31CA" w:rsidR="004E47AE" w:rsidRPr="00DC5A33" w:rsidRDefault="004E47AE" w:rsidP="004E47AE">
      <w:pPr>
        <w:spacing w:after="160" w:line="360" w:lineRule="auto"/>
        <w:ind w:firstLine="482"/>
        <w:rPr>
          <w:rFonts w:ascii="宋体" w:hAnsi="宋体"/>
          <w:b/>
          <w:bCs/>
          <w:sz w:val="24"/>
          <w:szCs w:val="24"/>
        </w:rPr>
      </w:pPr>
      <w:r w:rsidRPr="00DC5A33">
        <w:rPr>
          <w:rFonts w:ascii="宋体" w:hAnsi="宋体"/>
          <w:b/>
          <w:bCs/>
          <w:sz w:val="24"/>
          <w:szCs w:val="24"/>
        </w:rPr>
        <w:t>学校未委托任何单位、社会团体和个人代理招生录取工作，请考生切勿轻信。</w:t>
      </w:r>
      <w:r w:rsidR="004506FB" w:rsidRPr="00DC5A33">
        <w:rPr>
          <w:rFonts w:ascii="宋体" w:hAnsi="宋体" w:hint="eastAsia"/>
          <w:b/>
          <w:bCs/>
          <w:sz w:val="24"/>
          <w:szCs w:val="24"/>
        </w:rPr>
        <w:t>除学费外，学校不收取任何其他费用。凡收取任何额外费用，承诺替课、替考行为，</w:t>
      </w:r>
      <w:r w:rsidR="00DC5A33" w:rsidRPr="00DC5A33">
        <w:rPr>
          <w:rFonts w:ascii="宋体" w:hAnsi="宋体" w:hint="eastAsia"/>
          <w:b/>
          <w:bCs/>
          <w:sz w:val="24"/>
          <w:szCs w:val="24"/>
        </w:rPr>
        <w:t>均为不法机构的</w:t>
      </w:r>
      <w:r w:rsidR="00DC5A33" w:rsidRPr="00DC5A33">
        <w:rPr>
          <w:rFonts w:ascii="宋体" w:hAnsi="宋体"/>
          <w:b/>
          <w:bCs/>
          <w:sz w:val="24"/>
          <w:szCs w:val="24"/>
        </w:rPr>
        <w:t>虚假宣传</w:t>
      </w:r>
      <w:r w:rsidR="00DC5A33" w:rsidRPr="00DC5A33">
        <w:rPr>
          <w:rFonts w:ascii="宋体" w:hAnsi="宋体" w:hint="eastAsia"/>
          <w:b/>
          <w:bCs/>
          <w:sz w:val="24"/>
          <w:szCs w:val="24"/>
        </w:rPr>
        <w:t>。</w:t>
      </w:r>
    </w:p>
    <w:p w14:paraId="360C65F0" w14:textId="77777777" w:rsidR="003B4957" w:rsidRPr="00827483" w:rsidRDefault="003B4957">
      <w:pPr>
        <w:spacing w:after="160" w:line="360" w:lineRule="auto"/>
        <w:jc w:val="left"/>
        <w:rPr>
          <w:rFonts w:ascii="宋体" w:hAnsi="宋体"/>
        </w:rPr>
      </w:pPr>
    </w:p>
    <w:p w14:paraId="05CBD93E" w14:textId="77777777" w:rsidR="006F6C32" w:rsidRPr="00827483" w:rsidRDefault="006F6C32">
      <w:pPr>
        <w:spacing w:after="160" w:line="360" w:lineRule="auto"/>
        <w:jc w:val="left"/>
        <w:rPr>
          <w:rFonts w:ascii="宋体" w:hAnsi="宋体"/>
        </w:rPr>
      </w:pPr>
    </w:p>
    <w:p w14:paraId="2DD14A48" w14:textId="77777777" w:rsidR="00A6282B" w:rsidRPr="00827483" w:rsidRDefault="007479E1">
      <w:pPr>
        <w:spacing w:line="360" w:lineRule="auto"/>
        <w:jc w:val="left"/>
        <w:rPr>
          <w:rFonts w:ascii="宋体" w:hAnsi="宋体"/>
        </w:rPr>
      </w:pPr>
      <w:r w:rsidRPr="00827483">
        <w:rPr>
          <w:rFonts w:ascii="宋体" w:hAnsi="宋体"/>
        </w:rPr>
        <w:t>附件：《普通高等学校高等职业教育（专科）专业目录（2015年）》（节选）</w:t>
      </w:r>
    </w:p>
    <w:p w14:paraId="7859E56E" w14:textId="1DADC0FC" w:rsidR="003B4957" w:rsidRPr="00827483" w:rsidRDefault="00A6282B" w:rsidP="00A6282B">
      <w:pPr>
        <w:spacing w:line="360" w:lineRule="auto"/>
        <w:ind w:firstLineChars="300" w:firstLine="630"/>
        <w:jc w:val="left"/>
        <w:rPr>
          <w:rFonts w:ascii="宋体" w:hAnsi="宋体"/>
        </w:rPr>
      </w:pPr>
      <w:r w:rsidRPr="00827483">
        <w:rPr>
          <w:rFonts w:ascii="宋体" w:hAnsi="宋体" w:hint="eastAsia"/>
        </w:rPr>
        <w:t>《职业教育专业目录（2021年）》（节选）</w:t>
      </w:r>
    </w:p>
    <w:tbl>
      <w:tblPr>
        <w:tblpPr w:vertAnchor="text" w:horzAnchor="page" w:tblpX="1049" w:tblpY="612"/>
        <w:tblW w:w="9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338"/>
        <w:gridCol w:w="826"/>
        <w:gridCol w:w="960"/>
        <w:gridCol w:w="1171"/>
        <w:gridCol w:w="1475"/>
        <w:gridCol w:w="862"/>
        <w:gridCol w:w="1338"/>
        <w:gridCol w:w="1137"/>
      </w:tblGrid>
      <w:tr w:rsidR="00827483" w:rsidRPr="00827483" w14:paraId="09CBF8FB" w14:textId="77777777">
        <w:trPr>
          <w:trHeight w:val="423"/>
        </w:trPr>
        <w:tc>
          <w:tcPr>
            <w:tcW w:w="9107" w:type="dxa"/>
            <w:gridSpan w:val="8"/>
          </w:tcPr>
          <w:p w14:paraId="2BC398DC" w14:textId="77777777" w:rsidR="003B4957" w:rsidRPr="00827483" w:rsidRDefault="007479E1">
            <w:pPr>
              <w:spacing w:after="160"/>
              <w:jc w:val="center"/>
              <w:rPr>
                <w:rFonts w:ascii="Times New Roman" w:eastAsia="Times New Roman" w:hAnsi="Times New Roman"/>
                <w:b/>
                <w:sz w:val="32"/>
                <w:szCs w:val="32"/>
              </w:rPr>
            </w:pPr>
            <w:r w:rsidRPr="00827483">
              <w:rPr>
                <w:rFonts w:ascii="Times New Roman" w:eastAsia="Times New Roman" w:hAnsi="Times New Roman"/>
                <w:b/>
                <w:sz w:val="28"/>
                <w:szCs w:val="28"/>
              </w:rPr>
              <w:t>普通高等学校高等职业教育（专科）专业目录（2015年）（</w:t>
            </w:r>
            <w:proofErr w:type="spellStart"/>
            <w:r w:rsidRPr="00827483">
              <w:rPr>
                <w:rFonts w:ascii="Times New Roman" w:eastAsia="Times New Roman" w:hAnsi="Times New Roman"/>
                <w:b/>
                <w:sz w:val="28"/>
                <w:szCs w:val="28"/>
              </w:rPr>
              <w:t>节选</w:t>
            </w:r>
            <w:proofErr w:type="spellEnd"/>
            <w:r w:rsidRPr="00827483">
              <w:rPr>
                <w:rFonts w:ascii="Times New Roman" w:eastAsia="Times New Roman" w:hAnsi="Times New Roman"/>
                <w:b/>
                <w:sz w:val="28"/>
                <w:szCs w:val="28"/>
              </w:rPr>
              <w:t>）</w:t>
            </w:r>
          </w:p>
        </w:tc>
      </w:tr>
      <w:tr w:rsidR="00827483" w:rsidRPr="00827483" w14:paraId="61A6F2B3"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711B6C7A" w14:textId="77777777" w:rsidR="003B4957" w:rsidRPr="00827483" w:rsidRDefault="007479E1">
            <w:pPr>
              <w:spacing w:after="160" w:line="300" w:lineRule="exact"/>
              <w:jc w:val="center"/>
              <w:rPr>
                <w:rFonts w:ascii="Times New Roman" w:eastAsia="Times New Roman" w:hAnsi="Times New Roman"/>
                <w:sz w:val="15"/>
                <w:szCs w:val="15"/>
              </w:rPr>
            </w:pPr>
            <w:proofErr w:type="spellStart"/>
            <w:r w:rsidRPr="00827483">
              <w:rPr>
                <w:rFonts w:ascii="Times New Roman" w:eastAsia="Times New Roman" w:hAnsi="Times New Roman"/>
                <w:sz w:val="15"/>
                <w:szCs w:val="15"/>
              </w:rPr>
              <w:t>专业类</w:t>
            </w:r>
            <w:proofErr w:type="spellEnd"/>
          </w:p>
        </w:tc>
        <w:tc>
          <w:tcPr>
            <w:tcW w:w="826" w:type="dxa"/>
            <w:tcBorders>
              <w:top w:val="single" w:sz="4" w:space="0" w:color="000000"/>
              <w:left w:val="single" w:sz="4" w:space="0" w:color="000000"/>
              <w:bottom w:val="single" w:sz="4" w:space="0" w:color="000000"/>
              <w:right w:val="single" w:sz="4" w:space="0" w:color="000000"/>
            </w:tcBorders>
            <w:vAlign w:val="center"/>
          </w:tcPr>
          <w:p w14:paraId="441D8679" w14:textId="77777777" w:rsidR="003B4957" w:rsidRPr="00827483" w:rsidRDefault="007479E1">
            <w:pPr>
              <w:spacing w:after="160" w:line="300" w:lineRule="exact"/>
              <w:jc w:val="center"/>
              <w:rPr>
                <w:rFonts w:ascii="Times New Roman" w:eastAsia="Times New Roman" w:hAnsi="Times New Roman"/>
                <w:sz w:val="15"/>
                <w:szCs w:val="15"/>
              </w:rPr>
            </w:pPr>
            <w:proofErr w:type="spellStart"/>
            <w:r w:rsidRPr="00827483">
              <w:rPr>
                <w:rFonts w:ascii="Times New Roman" w:eastAsia="Times New Roman" w:hAnsi="Times New Roman"/>
                <w:sz w:val="15"/>
                <w:szCs w:val="15"/>
              </w:rPr>
              <w:t>专业代码</w:t>
            </w:r>
            <w:proofErr w:type="spellEnd"/>
          </w:p>
        </w:tc>
        <w:tc>
          <w:tcPr>
            <w:tcW w:w="960" w:type="dxa"/>
            <w:tcBorders>
              <w:top w:val="single" w:sz="4" w:space="0" w:color="000000"/>
              <w:left w:val="single" w:sz="4" w:space="0" w:color="000000"/>
              <w:bottom w:val="single" w:sz="4" w:space="0" w:color="000000"/>
              <w:right w:val="single" w:sz="4" w:space="0" w:color="000000"/>
            </w:tcBorders>
            <w:vAlign w:val="center"/>
          </w:tcPr>
          <w:p w14:paraId="3BBC9711" w14:textId="77777777" w:rsidR="003B4957" w:rsidRPr="00827483" w:rsidRDefault="007479E1">
            <w:pPr>
              <w:spacing w:after="160" w:line="300" w:lineRule="exact"/>
              <w:jc w:val="center"/>
              <w:rPr>
                <w:rFonts w:ascii="Times New Roman" w:eastAsia="Times New Roman" w:hAnsi="Times New Roman"/>
                <w:sz w:val="15"/>
                <w:szCs w:val="15"/>
              </w:rPr>
            </w:pPr>
            <w:proofErr w:type="spellStart"/>
            <w:r w:rsidRPr="00827483">
              <w:rPr>
                <w:rFonts w:ascii="Times New Roman" w:eastAsia="Times New Roman" w:hAnsi="Times New Roman"/>
                <w:sz w:val="15"/>
                <w:szCs w:val="15"/>
              </w:rPr>
              <w:t>专业名称</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4CFC291D" w14:textId="77777777" w:rsidR="003B4957" w:rsidRPr="00827483" w:rsidRDefault="007479E1">
            <w:pPr>
              <w:spacing w:after="160" w:line="300" w:lineRule="exact"/>
              <w:jc w:val="center"/>
              <w:rPr>
                <w:rFonts w:ascii="Times New Roman" w:eastAsia="Times New Roman" w:hAnsi="Times New Roman"/>
                <w:sz w:val="15"/>
                <w:szCs w:val="15"/>
              </w:rPr>
            </w:pPr>
            <w:proofErr w:type="spellStart"/>
            <w:r w:rsidRPr="00827483">
              <w:rPr>
                <w:rFonts w:ascii="Times New Roman" w:eastAsia="Times New Roman" w:hAnsi="Times New Roman"/>
                <w:sz w:val="15"/>
                <w:szCs w:val="15"/>
              </w:rPr>
              <w:t>专业方向举例</w:t>
            </w:r>
            <w:proofErr w:type="spellEnd"/>
          </w:p>
        </w:tc>
        <w:tc>
          <w:tcPr>
            <w:tcW w:w="1475" w:type="dxa"/>
            <w:tcBorders>
              <w:top w:val="single" w:sz="4" w:space="0" w:color="000000"/>
              <w:left w:val="single" w:sz="4" w:space="0" w:color="000000"/>
              <w:bottom w:val="single" w:sz="4" w:space="0" w:color="000000"/>
              <w:right w:val="single" w:sz="4" w:space="0" w:color="000000"/>
            </w:tcBorders>
            <w:vAlign w:val="center"/>
          </w:tcPr>
          <w:p w14:paraId="00C21162" w14:textId="77777777" w:rsidR="003B4957" w:rsidRPr="00827483" w:rsidRDefault="007479E1">
            <w:pPr>
              <w:spacing w:after="160" w:line="300" w:lineRule="exact"/>
              <w:jc w:val="center"/>
              <w:rPr>
                <w:rFonts w:ascii="Times New Roman" w:eastAsia="Times New Roman" w:hAnsi="Times New Roman"/>
                <w:sz w:val="15"/>
                <w:szCs w:val="15"/>
              </w:rPr>
            </w:pPr>
            <w:proofErr w:type="spellStart"/>
            <w:r w:rsidRPr="00827483">
              <w:rPr>
                <w:rFonts w:ascii="Times New Roman" w:eastAsia="Times New Roman" w:hAnsi="Times New Roman"/>
                <w:sz w:val="15"/>
                <w:szCs w:val="15"/>
              </w:rPr>
              <w:t>专业类</w:t>
            </w:r>
            <w:proofErr w:type="spellEnd"/>
          </w:p>
        </w:tc>
        <w:tc>
          <w:tcPr>
            <w:tcW w:w="862" w:type="dxa"/>
            <w:tcBorders>
              <w:top w:val="single" w:sz="4" w:space="0" w:color="000000"/>
              <w:left w:val="single" w:sz="4" w:space="0" w:color="000000"/>
              <w:bottom w:val="single" w:sz="4" w:space="0" w:color="000000"/>
              <w:right w:val="single" w:sz="4" w:space="0" w:color="000000"/>
            </w:tcBorders>
            <w:vAlign w:val="center"/>
          </w:tcPr>
          <w:p w14:paraId="302199E5" w14:textId="77777777" w:rsidR="003B4957" w:rsidRPr="00827483" w:rsidRDefault="007479E1">
            <w:pPr>
              <w:spacing w:after="160" w:line="300" w:lineRule="exact"/>
              <w:jc w:val="center"/>
              <w:rPr>
                <w:rFonts w:ascii="Times New Roman" w:eastAsia="Times New Roman" w:hAnsi="Times New Roman"/>
                <w:sz w:val="15"/>
                <w:szCs w:val="15"/>
              </w:rPr>
            </w:pPr>
            <w:proofErr w:type="spellStart"/>
            <w:r w:rsidRPr="00827483">
              <w:rPr>
                <w:rFonts w:ascii="Times New Roman" w:eastAsia="Times New Roman" w:hAnsi="Times New Roman"/>
                <w:sz w:val="15"/>
                <w:szCs w:val="15"/>
              </w:rPr>
              <w:t>专业代码</w:t>
            </w:r>
            <w:proofErr w:type="spellEnd"/>
          </w:p>
        </w:tc>
        <w:tc>
          <w:tcPr>
            <w:tcW w:w="1338" w:type="dxa"/>
            <w:tcBorders>
              <w:top w:val="single" w:sz="4" w:space="0" w:color="000000"/>
              <w:left w:val="single" w:sz="4" w:space="0" w:color="000000"/>
              <w:bottom w:val="single" w:sz="4" w:space="0" w:color="000000"/>
              <w:right w:val="single" w:sz="4" w:space="0" w:color="000000"/>
            </w:tcBorders>
            <w:vAlign w:val="center"/>
          </w:tcPr>
          <w:p w14:paraId="1419B000" w14:textId="77777777" w:rsidR="003B4957" w:rsidRPr="00827483" w:rsidRDefault="007479E1">
            <w:pPr>
              <w:spacing w:after="160" w:line="300" w:lineRule="exact"/>
              <w:jc w:val="center"/>
              <w:rPr>
                <w:rFonts w:ascii="Times New Roman" w:eastAsia="Times New Roman" w:hAnsi="Times New Roman"/>
                <w:sz w:val="15"/>
                <w:szCs w:val="15"/>
              </w:rPr>
            </w:pPr>
            <w:proofErr w:type="spellStart"/>
            <w:r w:rsidRPr="00827483">
              <w:rPr>
                <w:rFonts w:ascii="Times New Roman" w:eastAsia="Times New Roman" w:hAnsi="Times New Roman"/>
                <w:sz w:val="15"/>
                <w:szCs w:val="15"/>
              </w:rPr>
              <w:t>专业名称</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3881ABC2" w14:textId="77777777" w:rsidR="003B4957" w:rsidRPr="00827483" w:rsidRDefault="007479E1">
            <w:pPr>
              <w:spacing w:after="160" w:line="300" w:lineRule="exact"/>
              <w:jc w:val="center"/>
              <w:rPr>
                <w:rFonts w:ascii="Times New Roman" w:eastAsia="Times New Roman" w:hAnsi="Times New Roman"/>
                <w:sz w:val="15"/>
                <w:szCs w:val="15"/>
              </w:rPr>
            </w:pPr>
            <w:proofErr w:type="spellStart"/>
            <w:r w:rsidRPr="00827483">
              <w:rPr>
                <w:rFonts w:ascii="Times New Roman" w:eastAsia="Times New Roman" w:hAnsi="Times New Roman"/>
                <w:sz w:val="15"/>
                <w:szCs w:val="15"/>
              </w:rPr>
              <w:t>专业方向举例</w:t>
            </w:r>
            <w:proofErr w:type="spellEnd"/>
          </w:p>
        </w:tc>
      </w:tr>
      <w:tr w:rsidR="00827483" w:rsidRPr="00827483" w14:paraId="564483F4"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5CB9AE9E"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5701生物技术类</w:t>
            </w:r>
          </w:p>
        </w:tc>
        <w:tc>
          <w:tcPr>
            <w:tcW w:w="826" w:type="dxa"/>
            <w:tcBorders>
              <w:top w:val="single" w:sz="4" w:space="0" w:color="000000"/>
              <w:left w:val="single" w:sz="4" w:space="0" w:color="000000"/>
              <w:bottom w:val="single" w:sz="4" w:space="0" w:color="000000"/>
              <w:right w:val="single" w:sz="4" w:space="0" w:color="000000"/>
            </w:tcBorders>
            <w:vAlign w:val="center"/>
          </w:tcPr>
          <w:p w14:paraId="5A6CCB53"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570101</w:t>
            </w:r>
          </w:p>
        </w:tc>
        <w:tc>
          <w:tcPr>
            <w:tcW w:w="960" w:type="dxa"/>
            <w:tcBorders>
              <w:top w:val="single" w:sz="4" w:space="0" w:color="000000"/>
              <w:left w:val="single" w:sz="4" w:space="0" w:color="000000"/>
              <w:bottom w:val="single" w:sz="4" w:space="0" w:color="000000"/>
              <w:right w:val="single" w:sz="4" w:space="0" w:color="000000"/>
            </w:tcBorders>
            <w:vAlign w:val="center"/>
          </w:tcPr>
          <w:p w14:paraId="1AC10685"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食品生物技术</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7A23EE36"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4F767BE9"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6204医学技术类</w:t>
            </w:r>
          </w:p>
        </w:tc>
        <w:tc>
          <w:tcPr>
            <w:tcW w:w="862" w:type="dxa"/>
            <w:tcBorders>
              <w:top w:val="single" w:sz="4" w:space="0" w:color="000000"/>
              <w:left w:val="single" w:sz="4" w:space="0" w:color="000000"/>
              <w:bottom w:val="single" w:sz="4" w:space="0" w:color="000000"/>
              <w:right w:val="single" w:sz="4" w:space="0" w:color="000000"/>
            </w:tcBorders>
            <w:vAlign w:val="center"/>
          </w:tcPr>
          <w:p w14:paraId="0F7C81E0"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620405</w:t>
            </w:r>
          </w:p>
        </w:tc>
        <w:tc>
          <w:tcPr>
            <w:tcW w:w="1338" w:type="dxa"/>
            <w:tcBorders>
              <w:top w:val="single" w:sz="4" w:space="0" w:color="000000"/>
              <w:left w:val="single" w:sz="4" w:space="0" w:color="000000"/>
              <w:bottom w:val="single" w:sz="4" w:space="0" w:color="000000"/>
              <w:right w:val="single" w:sz="4" w:space="0" w:color="000000"/>
            </w:tcBorders>
            <w:vAlign w:val="center"/>
          </w:tcPr>
          <w:p w14:paraId="368F14E4"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口腔医学技术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2A21303E"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口腔治疗技术</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口腔修复工艺</w:t>
            </w:r>
            <w:proofErr w:type="spellEnd"/>
          </w:p>
        </w:tc>
      </w:tr>
      <w:tr w:rsidR="00827483" w:rsidRPr="00827483" w14:paraId="36B56240"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1D8701C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5701生物技术类</w:t>
            </w:r>
          </w:p>
        </w:tc>
        <w:tc>
          <w:tcPr>
            <w:tcW w:w="826" w:type="dxa"/>
            <w:tcBorders>
              <w:top w:val="single" w:sz="4" w:space="0" w:color="000000"/>
              <w:left w:val="single" w:sz="4" w:space="0" w:color="000000"/>
              <w:bottom w:val="single" w:sz="4" w:space="0" w:color="000000"/>
              <w:right w:val="single" w:sz="4" w:space="0" w:color="000000"/>
            </w:tcBorders>
            <w:vAlign w:val="center"/>
          </w:tcPr>
          <w:p w14:paraId="5F5C1CD6"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570102</w:t>
            </w:r>
          </w:p>
        </w:tc>
        <w:tc>
          <w:tcPr>
            <w:tcW w:w="960" w:type="dxa"/>
            <w:tcBorders>
              <w:top w:val="single" w:sz="4" w:space="0" w:color="000000"/>
              <w:left w:val="single" w:sz="4" w:space="0" w:color="000000"/>
              <w:bottom w:val="single" w:sz="4" w:space="0" w:color="000000"/>
              <w:right w:val="single" w:sz="4" w:space="0" w:color="000000"/>
            </w:tcBorders>
            <w:vAlign w:val="center"/>
          </w:tcPr>
          <w:p w14:paraId="6BCB2D02"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化工生物技术</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6C8A9BD0"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1C885E9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6204医学技术类</w:t>
            </w:r>
          </w:p>
        </w:tc>
        <w:tc>
          <w:tcPr>
            <w:tcW w:w="862" w:type="dxa"/>
            <w:tcBorders>
              <w:top w:val="single" w:sz="4" w:space="0" w:color="000000"/>
              <w:left w:val="single" w:sz="4" w:space="0" w:color="000000"/>
              <w:bottom w:val="single" w:sz="4" w:space="0" w:color="000000"/>
              <w:right w:val="single" w:sz="4" w:space="0" w:color="000000"/>
            </w:tcBorders>
            <w:vAlign w:val="center"/>
          </w:tcPr>
          <w:p w14:paraId="36A1B394"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620406</w:t>
            </w:r>
          </w:p>
        </w:tc>
        <w:tc>
          <w:tcPr>
            <w:tcW w:w="1338" w:type="dxa"/>
            <w:tcBorders>
              <w:top w:val="single" w:sz="4" w:space="0" w:color="000000"/>
              <w:left w:val="single" w:sz="4" w:space="0" w:color="000000"/>
              <w:bottom w:val="single" w:sz="4" w:space="0" w:color="000000"/>
              <w:right w:val="single" w:sz="4" w:space="0" w:color="000000"/>
            </w:tcBorders>
            <w:vAlign w:val="center"/>
          </w:tcPr>
          <w:p w14:paraId="7472FDBE"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卫生检验与检疫技术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7A7D5F13"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37D60AD8"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6786FEF3"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5701生物技术类</w:t>
            </w:r>
          </w:p>
        </w:tc>
        <w:tc>
          <w:tcPr>
            <w:tcW w:w="826" w:type="dxa"/>
            <w:tcBorders>
              <w:top w:val="single" w:sz="4" w:space="0" w:color="000000"/>
              <w:left w:val="single" w:sz="4" w:space="0" w:color="000000"/>
              <w:bottom w:val="single" w:sz="4" w:space="0" w:color="000000"/>
              <w:right w:val="single" w:sz="4" w:space="0" w:color="000000"/>
            </w:tcBorders>
            <w:vAlign w:val="center"/>
          </w:tcPr>
          <w:p w14:paraId="40EF97FA"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570103</w:t>
            </w:r>
          </w:p>
        </w:tc>
        <w:tc>
          <w:tcPr>
            <w:tcW w:w="960" w:type="dxa"/>
            <w:tcBorders>
              <w:top w:val="single" w:sz="4" w:space="0" w:color="000000"/>
              <w:left w:val="single" w:sz="4" w:space="0" w:color="000000"/>
              <w:bottom w:val="single" w:sz="4" w:space="0" w:color="000000"/>
              <w:right w:val="single" w:sz="4" w:space="0" w:color="000000"/>
            </w:tcBorders>
            <w:vAlign w:val="center"/>
          </w:tcPr>
          <w:p w14:paraId="42A63AA5"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药品生物技术</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7E24AA33"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5FA253B2"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6204医学技术类</w:t>
            </w:r>
          </w:p>
        </w:tc>
        <w:tc>
          <w:tcPr>
            <w:tcW w:w="862" w:type="dxa"/>
            <w:tcBorders>
              <w:top w:val="single" w:sz="4" w:space="0" w:color="000000"/>
              <w:left w:val="single" w:sz="4" w:space="0" w:color="000000"/>
              <w:bottom w:val="single" w:sz="4" w:space="0" w:color="000000"/>
              <w:right w:val="single" w:sz="4" w:space="0" w:color="000000"/>
            </w:tcBorders>
            <w:vAlign w:val="center"/>
          </w:tcPr>
          <w:p w14:paraId="7171C687"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620407</w:t>
            </w:r>
          </w:p>
        </w:tc>
        <w:tc>
          <w:tcPr>
            <w:tcW w:w="1338" w:type="dxa"/>
            <w:tcBorders>
              <w:top w:val="single" w:sz="4" w:space="0" w:color="000000"/>
              <w:left w:val="single" w:sz="4" w:space="0" w:color="000000"/>
              <w:bottom w:val="single" w:sz="4" w:space="0" w:color="000000"/>
              <w:right w:val="single" w:sz="4" w:space="0" w:color="000000"/>
            </w:tcBorders>
            <w:vAlign w:val="center"/>
          </w:tcPr>
          <w:p w14:paraId="34DA1457"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眼视光技术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2D4B2BA4"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视觉训练与康复</w:t>
            </w:r>
            <w:proofErr w:type="spellEnd"/>
          </w:p>
        </w:tc>
      </w:tr>
      <w:tr w:rsidR="00827483" w:rsidRPr="00827483" w14:paraId="24FBD743"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296AD943"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5701生物技术类</w:t>
            </w:r>
          </w:p>
        </w:tc>
        <w:tc>
          <w:tcPr>
            <w:tcW w:w="826" w:type="dxa"/>
            <w:tcBorders>
              <w:top w:val="single" w:sz="4" w:space="0" w:color="000000"/>
              <w:left w:val="single" w:sz="4" w:space="0" w:color="000000"/>
              <w:bottom w:val="single" w:sz="4" w:space="0" w:color="000000"/>
              <w:right w:val="single" w:sz="4" w:space="0" w:color="000000"/>
            </w:tcBorders>
            <w:vAlign w:val="center"/>
          </w:tcPr>
          <w:p w14:paraId="031D9C30"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570104</w:t>
            </w:r>
          </w:p>
        </w:tc>
        <w:tc>
          <w:tcPr>
            <w:tcW w:w="960" w:type="dxa"/>
            <w:tcBorders>
              <w:top w:val="single" w:sz="4" w:space="0" w:color="000000"/>
              <w:left w:val="single" w:sz="4" w:space="0" w:color="000000"/>
              <w:bottom w:val="single" w:sz="4" w:space="0" w:color="000000"/>
              <w:right w:val="single" w:sz="4" w:space="0" w:color="000000"/>
            </w:tcBorders>
            <w:vAlign w:val="center"/>
          </w:tcPr>
          <w:p w14:paraId="21FD7D6F"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农业生物技术</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14C1D44F"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6AFAA207"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6204医学技术类</w:t>
            </w:r>
          </w:p>
        </w:tc>
        <w:tc>
          <w:tcPr>
            <w:tcW w:w="862" w:type="dxa"/>
            <w:tcBorders>
              <w:top w:val="single" w:sz="4" w:space="0" w:color="000000"/>
              <w:left w:val="single" w:sz="4" w:space="0" w:color="000000"/>
              <w:bottom w:val="single" w:sz="4" w:space="0" w:color="000000"/>
              <w:right w:val="single" w:sz="4" w:space="0" w:color="000000"/>
            </w:tcBorders>
            <w:vAlign w:val="center"/>
          </w:tcPr>
          <w:p w14:paraId="2C26E3C0"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620408</w:t>
            </w:r>
          </w:p>
        </w:tc>
        <w:tc>
          <w:tcPr>
            <w:tcW w:w="1338" w:type="dxa"/>
            <w:tcBorders>
              <w:top w:val="single" w:sz="4" w:space="0" w:color="000000"/>
              <w:left w:val="single" w:sz="4" w:space="0" w:color="000000"/>
              <w:bottom w:val="single" w:sz="4" w:space="0" w:color="000000"/>
              <w:right w:val="single" w:sz="4" w:space="0" w:color="000000"/>
            </w:tcBorders>
            <w:vAlign w:val="center"/>
          </w:tcPr>
          <w:p w14:paraId="6AFC044E"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放射治疗技术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613E1015"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08C9B3DF"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6C7DF2D0"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5701生物技术类</w:t>
            </w:r>
          </w:p>
        </w:tc>
        <w:tc>
          <w:tcPr>
            <w:tcW w:w="826" w:type="dxa"/>
            <w:tcBorders>
              <w:top w:val="single" w:sz="4" w:space="0" w:color="000000"/>
              <w:left w:val="single" w:sz="4" w:space="0" w:color="000000"/>
              <w:bottom w:val="single" w:sz="4" w:space="0" w:color="000000"/>
              <w:right w:val="single" w:sz="4" w:space="0" w:color="000000"/>
            </w:tcBorders>
            <w:vAlign w:val="center"/>
          </w:tcPr>
          <w:p w14:paraId="36D90EB9"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570105</w:t>
            </w:r>
          </w:p>
        </w:tc>
        <w:tc>
          <w:tcPr>
            <w:tcW w:w="960" w:type="dxa"/>
            <w:tcBorders>
              <w:top w:val="single" w:sz="4" w:space="0" w:color="000000"/>
              <w:left w:val="single" w:sz="4" w:space="0" w:color="000000"/>
              <w:bottom w:val="single" w:sz="4" w:space="0" w:color="000000"/>
              <w:right w:val="single" w:sz="4" w:space="0" w:color="000000"/>
            </w:tcBorders>
            <w:vAlign w:val="center"/>
          </w:tcPr>
          <w:p w14:paraId="40169E1B"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生物产品检验检疫</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3EBC55EA"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5A38BF42"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6204医学技术类</w:t>
            </w:r>
          </w:p>
        </w:tc>
        <w:tc>
          <w:tcPr>
            <w:tcW w:w="862" w:type="dxa"/>
            <w:tcBorders>
              <w:top w:val="single" w:sz="4" w:space="0" w:color="000000"/>
              <w:left w:val="single" w:sz="4" w:space="0" w:color="000000"/>
              <w:bottom w:val="single" w:sz="4" w:space="0" w:color="000000"/>
              <w:right w:val="single" w:sz="4" w:space="0" w:color="000000"/>
            </w:tcBorders>
            <w:vAlign w:val="center"/>
          </w:tcPr>
          <w:p w14:paraId="4E0E2B3B"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620409</w:t>
            </w:r>
          </w:p>
        </w:tc>
        <w:tc>
          <w:tcPr>
            <w:tcW w:w="1338" w:type="dxa"/>
            <w:tcBorders>
              <w:top w:val="single" w:sz="4" w:space="0" w:color="000000"/>
              <w:left w:val="single" w:sz="4" w:space="0" w:color="000000"/>
              <w:bottom w:val="single" w:sz="4" w:space="0" w:color="000000"/>
              <w:right w:val="single" w:sz="4" w:space="0" w:color="000000"/>
            </w:tcBorders>
            <w:vAlign w:val="center"/>
          </w:tcPr>
          <w:p w14:paraId="109D51A0"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呼吸治疗技术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7E511CC5"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12C83CED"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3D0620B1"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2F21065C"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620101K</w:t>
            </w:r>
          </w:p>
        </w:tc>
        <w:tc>
          <w:tcPr>
            <w:tcW w:w="960" w:type="dxa"/>
            <w:tcBorders>
              <w:top w:val="single" w:sz="4" w:space="0" w:color="000000"/>
              <w:left w:val="single" w:sz="4" w:space="0" w:color="000000"/>
              <w:bottom w:val="single" w:sz="4" w:space="0" w:color="000000"/>
              <w:right w:val="single" w:sz="4" w:space="0" w:color="000000"/>
            </w:tcBorders>
            <w:vAlign w:val="center"/>
          </w:tcPr>
          <w:p w14:paraId="20FDCC05"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临床医学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43889211"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69585D21"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6205康复治疗类</w:t>
            </w:r>
          </w:p>
        </w:tc>
        <w:tc>
          <w:tcPr>
            <w:tcW w:w="862" w:type="dxa"/>
            <w:tcBorders>
              <w:top w:val="single" w:sz="4" w:space="0" w:color="000000"/>
              <w:left w:val="single" w:sz="4" w:space="0" w:color="000000"/>
              <w:bottom w:val="single" w:sz="4" w:space="0" w:color="000000"/>
              <w:right w:val="single" w:sz="4" w:space="0" w:color="000000"/>
            </w:tcBorders>
            <w:vAlign w:val="center"/>
          </w:tcPr>
          <w:p w14:paraId="7DF9BBB6"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620501</w:t>
            </w:r>
          </w:p>
        </w:tc>
        <w:tc>
          <w:tcPr>
            <w:tcW w:w="1338" w:type="dxa"/>
            <w:tcBorders>
              <w:top w:val="single" w:sz="4" w:space="0" w:color="000000"/>
              <w:left w:val="single" w:sz="4" w:space="0" w:color="000000"/>
              <w:bottom w:val="single" w:sz="4" w:space="0" w:color="000000"/>
              <w:right w:val="single" w:sz="4" w:space="0" w:color="000000"/>
            </w:tcBorders>
            <w:vAlign w:val="center"/>
          </w:tcPr>
          <w:p w14:paraId="70A33791"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康复治疗技术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409798A8"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物理治疗</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作业治疗</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言语治疗</w:t>
            </w:r>
            <w:proofErr w:type="spellEnd"/>
          </w:p>
        </w:tc>
      </w:tr>
      <w:tr w:rsidR="00827483" w:rsidRPr="00827483" w14:paraId="2D883104"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26D6060C"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7BB2CBCE"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620102K</w:t>
            </w:r>
          </w:p>
        </w:tc>
        <w:tc>
          <w:tcPr>
            <w:tcW w:w="960" w:type="dxa"/>
            <w:tcBorders>
              <w:top w:val="single" w:sz="4" w:space="0" w:color="000000"/>
              <w:left w:val="single" w:sz="4" w:space="0" w:color="000000"/>
              <w:bottom w:val="single" w:sz="4" w:space="0" w:color="000000"/>
              <w:right w:val="single" w:sz="4" w:space="0" w:color="000000"/>
            </w:tcBorders>
            <w:vAlign w:val="center"/>
          </w:tcPr>
          <w:p w14:paraId="154188B0"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口腔医学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0E257C51"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4F1EE1A1"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6205康复治疗类</w:t>
            </w:r>
          </w:p>
        </w:tc>
        <w:tc>
          <w:tcPr>
            <w:tcW w:w="862" w:type="dxa"/>
            <w:tcBorders>
              <w:top w:val="single" w:sz="4" w:space="0" w:color="000000"/>
              <w:left w:val="single" w:sz="4" w:space="0" w:color="000000"/>
              <w:bottom w:val="single" w:sz="4" w:space="0" w:color="000000"/>
              <w:right w:val="single" w:sz="4" w:space="0" w:color="000000"/>
            </w:tcBorders>
            <w:vAlign w:val="center"/>
          </w:tcPr>
          <w:p w14:paraId="6EC2ABC9"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620502</w:t>
            </w:r>
          </w:p>
        </w:tc>
        <w:tc>
          <w:tcPr>
            <w:tcW w:w="1338" w:type="dxa"/>
            <w:tcBorders>
              <w:top w:val="single" w:sz="4" w:space="0" w:color="000000"/>
              <w:left w:val="single" w:sz="4" w:space="0" w:color="000000"/>
              <w:bottom w:val="single" w:sz="4" w:space="0" w:color="000000"/>
              <w:right w:val="single" w:sz="4" w:space="0" w:color="000000"/>
            </w:tcBorders>
            <w:vAlign w:val="center"/>
          </w:tcPr>
          <w:p w14:paraId="3D45371B"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言语听觉康复技术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235FCEAB"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言语康复</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听力康复</w:t>
            </w:r>
            <w:proofErr w:type="spellEnd"/>
          </w:p>
        </w:tc>
      </w:tr>
      <w:tr w:rsidR="00827483" w:rsidRPr="00827483" w14:paraId="30ECDFBA"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5CCD3773"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47D51E2E"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620103K</w:t>
            </w:r>
          </w:p>
        </w:tc>
        <w:tc>
          <w:tcPr>
            <w:tcW w:w="960" w:type="dxa"/>
            <w:tcBorders>
              <w:top w:val="single" w:sz="4" w:space="0" w:color="000000"/>
              <w:left w:val="single" w:sz="4" w:space="0" w:color="000000"/>
              <w:bottom w:val="single" w:sz="4" w:space="0" w:color="000000"/>
              <w:right w:val="single" w:sz="4" w:space="0" w:color="000000"/>
            </w:tcBorders>
            <w:vAlign w:val="center"/>
          </w:tcPr>
          <w:p w14:paraId="55F397A9"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中医学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7D0E1D23"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2180B364"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6205康复治疗类</w:t>
            </w:r>
          </w:p>
        </w:tc>
        <w:tc>
          <w:tcPr>
            <w:tcW w:w="862" w:type="dxa"/>
            <w:tcBorders>
              <w:top w:val="single" w:sz="4" w:space="0" w:color="000000"/>
              <w:left w:val="single" w:sz="4" w:space="0" w:color="000000"/>
              <w:bottom w:val="single" w:sz="4" w:space="0" w:color="000000"/>
              <w:right w:val="single" w:sz="4" w:space="0" w:color="000000"/>
            </w:tcBorders>
            <w:vAlign w:val="center"/>
          </w:tcPr>
          <w:p w14:paraId="616EB78D"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620503</w:t>
            </w:r>
          </w:p>
        </w:tc>
        <w:tc>
          <w:tcPr>
            <w:tcW w:w="1338" w:type="dxa"/>
            <w:tcBorders>
              <w:top w:val="single" w:sz="4" w:space="0" w:color="000000"/>
              <w:left w:val="single" w:sz="4" w:space="0" w:color="000000"/>
              <w:bottom w:val="single" w:sz="4" w:space="0" w:color="000000"/>
              <w:right w:val="single" w:sz="4" w:space="0" w:color="000000"/>
            </w:tcBorders>
            <w:vAlign w:val="center"/>
          </w:tcPr>
          <w:p w14:paraId="6F848D36"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中医康复技术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4B2A4D86"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5D6E472C"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0A4FB871"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2F6380AC"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620104K</w:t>
            </w:r>
          </w:p>
        </w:tc>
        <w:tc>
          <w:tcPr>
            <w:tcW w:w="960" w:type="dxa"/>
            <w:tcBorders>
              <w:top w:val="single" w:sz="4" w:space="0" w:color="000000"/>
              <w:left w:val="single" w:sz="4" w:space="0" w:color="000000"/>
              <w:bottom w:val="single" w:sz="4" w:space="0" w:color="000000"/>
              <w:right w:val="single" w:sz="4" w:space="0" w:color="000000"/>
            </w:tcBorders>
            <w:vAlign w:val="center"/>
          </w:tcPr>
          <w:p w14:paraId="174C141D"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中医骨伤</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5CAC56E7"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5A8EC8DD"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6206公共卫生与卫生管理类</w:t>
            </w:r>
          </w:p>
        </w:tc>
        <w:tc>
          <w:tcPr>
            <w:tcW w:w="862" w:type="dxa"/>
            <w:tcBorders>
              <w:top w:val="single" w:sz="4" w:space="0" w:color="000000"/>
              <w:left w:val="single" w:sz="4" w:space="0" w:color="000000"/>
              <w:bottom w:val="single" w:sz="4" w:space="0" w:color="000000"/>
              <w:right w:val="single" w:sz="4" w:space="0" w:color="000000"/>
            </w:tcBorders>
            <w:vAlign w:val="center"/>
          </w:tcPr>
          <w:p w14:paraId="32BCA42C"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620601K</w:t>
            </w:r>
          </w:p>
        </w:tc>
        <w:tc>
          <w:tcPr>
            <w:tcW w:w="1338" w:type="dxa"/>
            <w:tcBorders>
              <w:top w:val="single" w:sz="4" w:space="0" w:color="000000"/>
              <w:left w:val="single" w:sz="4" w:space="0" w:color="000000"/>
              <w:bottom w:val="single" w:sz="4" w:space="0" w:color="000000"/>
              <w:right w:val="single" w:sz="4" w:space="0" w:color="000000"/>
            </w:tcBorders>
            <w:vAlign w:val="center"/>
          </w:tcPr>
          <w:p w14:paraId="09F2F651"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预防医学</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48E03C18"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5039A352"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6AAD56BF"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16E5CF95"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620105K</w:t>
            </w:r>
          </w:p>
        </w:tc>
        <w:tc>
          <w:tcPr>
            <w:tcW w:w="960" w:type="dxa"/>
            <w:tcBorders>
              <w:top w:val="single" w:sz="4" w:space="0" w:color="000000"/>
              <w:left w:val="single" w:sz="4" w:space="0" w:color="000000"/>
              <w:bottom w:val="single" w:sz="4" w:space="0" w:color="000000"/>
              <w:right w:val="single" w:sz="4" w:space="0" w:color="000000"/>
            </w:tcBorders>
            <w:vAlign w:val="center"/>
          </w:tcPr>
          <w:p w14:paraId="095933B7"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针灸推拿</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3E21A9E1"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2C7EF1A2"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6206公共卫生与卫生管理类</w:t>
            </w:r>
          </w:p>
        </w:tc>
        <w:tc>
          <w:tcPr>
            <w:tcW w:w="862" w:type="dxa"/>
            <w:tcBorders>
              <w:top w:val="single" w:sz="4" w:space="0" w:color="000000"/>
              <w:left w:val="single" w:sz="4" w:space="0" w:color="000000"/>
              <w:bottom w:val="single" w:sz="4" w:space="0" w:color="000000"/>
              <w:right w:val="single" w:sz="4" w:space="0" w:color="000000"/>
            </w:tcBorders>
            <w:vAlign w:val="center"/>
          </w:tcPr>
          <w:p w14:paraId="1D08A5FA"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620602</w:t>
            </w:r>
          </w:p>
        </w:tc>
        <w:tc>
          <w:tcPr>
            <w:tcW w:w="1338" w:type="dxa"/>
            <w:tcBorders>
              <w:top w:val="single" w:sz="4" w:space="0" w:color="000000"/>
              <w:left w:val="single" w:sz="4" w:space="0" w:color="000000"/>
              <w:bottom w:val="single" w:sz="4" w:space="0" w:color="000000"/>
              <w:right w:val="single" w:sz="4" w:space="0" w:color="000000"/>
            </w:tcBorders>
            <w:vAlign w:val="center"/>
          </w:tcPr>
          <w:p w14:paraId="6FD41E4A"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公共卫生管理</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379AFF1C"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393B9775"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4E3B6BF0"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58A8A649"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620106K</w:t>
            </w:r>
          </w:p>
        </w:tc>
        <w:tc>
          <w:tcPr>
            <w:tcW w:w="960" w:type="dxa"/>
            <w:tcBorders>
              <w:top w:val="single" w:sz="4" w:space="0" w:color="000000"/>
              <w:left w:val="single" w:sz="4" w:space="0" w:color="000000"/>
              <w:bottom w:val="single" w:sz="4" w:space="0" w:color="000000"/>
              <w:right w:val="single" w:sz="4" w:space="0" w:color="000000"/>
            </w:tcBorders>
            <w:vAlign w:val="center"/>
          </w:tcPr>
          <w:p w14:paraId="59001F07"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蒙医学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74B32795"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18026961"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6206公共卫生与卫生管理类</w:t>
            </w:r>
          </w:p>
        </w:tc>
        <w:tc>
          <w:tcPr>
            <w:tcW w:w="862" w:type="dxa"/>
            <w:tcBorders>
              <w:top w:val="single" w:sz="4" w:space="0" w:color="000000"/>
              <w:left w:val="single" w:sz="4" w:space="0" w:color="000000"/>
              <w:bottom w:val="single" w:sz="4" w:space="0" w:color="000000"/>
              <w:right w:val="single" w:sz="4" w:space="0" w:color="000000"/>
            </w:tcBorders>
            <w:vAlign w:val="center"/>
          </w:tcPr>
          <w:p w14:paraId="2F91779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620603</w:t>
            </w:r>
          </w:p>
        </w:tc>
        <w:tc>
          <w:tcPr>
            <w:tcW w:w="1338" w:type="dxa"/>
            <w:tcBorders>
              <w:top w:val="single" w:sz="4" w:space="0" w:color="000000"/>
              <w:left w:val="single" w:sz="4" w:space="0" w:color="000000"/>
              <w:bottom w:val="single" w:sz="4" w:space="0" w:color="000000"/>
              <w:right w:val="single" w:sz="4" w:space="0" w:color="000000"/>
            </w:tcBorders>
            <w:vAlign w:val="center"/>
          </w:tcPr>
          <w:p w14:paraId="7AA5D563"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卫生监督</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46F828A2"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0C373D55"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3E2E3DB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0F0289FF"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620107K</w:t>
            </w:r>
          </w:p>
        </w:tc>
        <w:tc>
          <w:tcPr>
            <w:tcW w:w="960" w:type="dxa"/>
            <w:tcBorders>
              <w:top w:val="single" w:sz="4" w:space="0" w:color="000000"/>
              <w:left w:val="single" w:sz="4" w:space="0" w:color="000000"/>
              <w:bottom w:val="single" w:sz="4" w:space="0" w:color="000000"/>
              <w:right w:val="single" w:sz="4" w:space="0" w:color="000000"/>
            </w:tcBorders>
            <w:vAlign w:val="center"/>
          </w:tcPr>
          <w:p w14:paraId="6F74C06B"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藏医学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6D06BF55"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36E70076"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6206公共卫生与卫生管理类</w:t>
            </w:r>
          </w:p>
        </w:tc>
        <w:tc>
          <w:tcPr>
            <w:tcW w:w="862" w:type="dxa"/>
            <w:tcBorders>
              <w:top w:val="single" w:sz="4" w:space="0" w:color="000000"/>
              <w:left w:val="single" w:sz="4" w:space="0" w:color="000000"/>
              <w:bottom w:val="single" w:sz="4" w:space="0" w:color="000000"/>
              <w:right w:val="single" w:sz="4" w:space="0" w:color="000000"/>
            </w:tcBorders>
            <w:vAlign w:val="center"/>
          </w:tcPr>
          <w:p w14:paraId="57098DF3"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620604</w:t>
            </w:r>
          </w:p>
        </w:tc>
        <w:tc>
          <w:tcPr>
            <w:tcW w:w="1338" w:type="dxa"/>
            <w:tcBorders>
              <w:top w:val="single" w:sz="4" w:space="0" w:color="000000"/>
              <w:left w:val="single" w:sz="4" w:space="0" w:color="000000"/>
              <w:bottom w:val="single" w:sz="4" w:space="0" w:color="000000"/>
              <w:right w:val="single" w:sz="4" w:space="0" w:color="000000"/>
            </w:tcBorders>
            <w:vAlign w:val="center"/>
          </w:tcPr>
          <w:p w14:paraId="24979060"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卫生信息管理</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658A7855"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3D22253A"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3E38A14C"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1D90BC06"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620108K</w:t>
            </w:r>
          </w:p>
        </w:tc>
        <w:tc>
          <w:tcPr>
            <w:tcW w:w="960" w:type="dxa"/>
            <w:tcBorders>
              <w:top w:val="single" w:sz="4" w:space="0" w:color="000000"/>
              <w:left w:val="single" w:sz="4" w:space="0" w:color="000000"/>
              <w:bottom w:val="single" w:sz="4" w:space="0" w:color="000000"/>
              <w:right w:val="single" w:sz="4" w:space="0" w:color="000000"/>
            </w:tcBorders>
            <w:vAlign w:val="center"/>
          </w:tcPr>
          <w:p w14:paraId="5489FCBB"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维医学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4CB187DF"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51B64C1B"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6207人口与计划生育类</w:t>
            </w:r>
          </w:p>
        </w:tc>
        <w:tc>
          <w:tcPr>
            <w:tcW w:w="862" w:type="dxa"/>
            <w:tcBorders>
              <w:top w:val="single" w:sz="4" w:space="0" w:color="000000"/>
              <w:left w:val="single" w:sz="4" w:space="0" w:color="000000"/>
              <w:bottom w:val="single" w:sz="4" w:space="0" w:color="000000"/>
              <w:right w:val="single" w:sz="4" w:space="0" w:color="000000"/>
            </w:tcBorders>
            <w:vAlign w:val="center"/>
          </w:tcPr>
          <w:p w14:paraId="59927655"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620701</w:t>
            </w:r>
          </w:p>
        </w:tc>
        <w:tc>
          <w:tcPr>
            <w:tcW w:w="1338" w:type="dxa"/>
            <w:tcBorders>
              <w:top w:val="single" w:sz="4" w:space="0" w:color="000000"/>
              <w:left w:val="single" w:sz="4" w:space="0" w:color="000000"/>
              <w:bottom w:val="single" w:sz="4" w:space="0" w:color="000000"/>
              <w:right w:val="single" w:sz="4" w:space="0" w:color="000000"/>
            </w:tcBorders>
            <w:vAlign w:val="center"/>
          </w:tcPr>
          <w:p w14:paraId="62D28281"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人口与家庭发展服务</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40E570B8"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0DE1A982"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61FAE880"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71B66CCF"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620109K</w:t>
            </w:r>
          </w:p>
        </w:tc>
        <w:tc>
          <w:tcPr>
            <w:tcW w:w="960" w:type="dxa"/>
            <w:tcBorders>
              <w:top w:val="single" w:sz="4" w:space="0" w:color="000000"/>
              <w:left w:val="single" w:sz="4" w:space="0" w:color="000000"/>
              <w:bottom w:val="single" w:sz="4" w:space="0" w:color="000000"/>
              <w:right w:val="single" w:sz="4" w:space="0" w:color="000000"/>
            </w:tcBorders>
            <w:vAlign w:val="center"/>
          </w:tcPr>
          <w:p w14:paraId="7E793A21"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傣医学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0BB80ACA"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2E82922B"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6207人口与计划生</w:t>
            </w:r>
            <w:r w:rsidRPr="00827483">
              <w:rPr>
                <w:rFonts w:ascii="Times New Roman" w:eastAsia="Times New Roman" w:hAnsi="Times New Roman"/>
                <w:sz w:val="15"/>
                <w:szCs w:val="15"/>
              </w:rPr>
              <w:lastRenderedPageBreak/>
              <w:t>育类</w:t>
            </w:r>
          </w:p>
        </w:tc>
        <w:tc>
          <w:tcPr>
            <w:tcW w:w="862" w:type="dxa"/>
            <w:tcBorders>
              <w:top w:val="single" w:sz="4" w:space="0" w:color="000000"/>
              <w:left w:val="single" w:sz="4" w:space="0" w:color="000000"/>
              <w:bottom w:val="single" w:sz="4" w:space="0" w:color="000000"/>
              <w:right w:val="single" w:sz="4" w:space="0" w:color="000000"/>
            </w:tcBorders>
            <w:vAlign w:val="center"/>
          </w:tcPr>
          <w:p w14:paraId="622E4A9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lastRenderedPageBreak/>
              <w:t>620702</w:t>
            </w:r>
          </w:p>
        </w:tc>
        <w:tc>
          <w:tcPr>
            <w:tcW w:w="1338" w:type="dxa"/>
            <w:tcBorders>
              <w:top w:val="single" w:sz="4" w:space="0" w:color="000000"/>
              <w:left w:val="single" w:sz="4" w:space="0" w:color="000000"/>
              <w:bottom w:val="single" w:sz="4" w:space="0" w:color="000000"/>
              <w:right w:val="single" w:sz="4" w:space="0" w:color="000000"/>
            </w:tcBorders>
            <w:vAlign w:val="center"/>
          </w:tcPr>
          <w:p w14:paraId="24F0944B"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生殖健康服务与</w:t>
            </w:r>
            <w:r w:rsidRPr="00827483">
              <w:rPr>
                <w:rFonts w:ascii="Times New Roman" w:eastAsia="Times New Roman" w:hAnsi="Times New Roman"/>
                <w:sz w:val="15"/>
                <w:szCs w:val="15"/>
              </w:rPr>
              <w:lastRenderedPageBreak/>
              <w:t>管理</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3C75CA60"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1F8BEA62"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2530918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6201临床医学类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534BD5D0"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620110K</w:t>
            </w:r>
          </w:p>
        </w:tc>
        <w:tc>
          <w:tcPr>
            <w:tcW w:w="960" w:type="dxa"/>
            <w:tcBorders>
              <w:top w:val="single" w:sz="4" w:space="0" w:color="000000"/>
              <w:left w:val="single" w:sz="4" w:space="0" w:color="000000"/>
              <w:bottom w:val="single" w:sz="4" w:space="0" w:color="000000"/>
              <w:right w:val="single" w:sz="4" w:space="0" w:color="000000"/>
            </w:tcBorders>
            <w:vAlign w:val="center"/>
          </w:tcPr>
          <w:p w14:paraId="1F566A60"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哈医学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513BA83C"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78B1EAF2"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5C8F4E5B"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620801</w:t>
            </w:r>
          </w:p>
        </w:tc>
        <w:tc>
          <w:tcPr>
            <w:tcW w:w="1338" w:type="dxa"/>
            <w:tcBorders>
              <w:top w:val="single" w:sz="4" w:space="0" w:color="000000"/>
              <w:left w:val="single" w:sz="4" w:space="0" w:color="000000"/>
              <w:bottom w:val="single" w:sz="4" w:space="0" w:color="000000"/>
              <w:right w:val="single" w:sz="4" w:space="0" w:color="000000"/>
            </w:tcBorders>
            <w:vAlign w:val="center"/>
          </w:tcPr>
          <w:p w14:paraId="00BDF06C"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健康管理</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11BD2046"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社区管理</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中医健康管理</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体检管理</w:t>
            </w:r>
            <w:proofErr w:type="spellEnd"/>
          </w:p>
        </w:tc>
      </w:tr>
      <w:tr w:rsidR="00827483" w:rsidRPr="00827483" w14:paraId="50D53B88"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55AB857C"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6202护理类</w:t>
            </w:r>
          </w:p>
        </w:tc>
        <w:tc>
          <w:tcPr>
            <w:tcW w:w="826" w:type="dxa"/>
            <w:tcBorders>
              <w:top w:val="single" w:sz="4" w:space="0" w:color="000000"/>
              <w:left w:val="single" w:sz="4" w:space="0" w:color="000000"/>
              <w:bottom w:val="single" w:sz="4" w:space="0" w:color="000000"/>
              <w:right w:val="single" w:sz="4" w:space="0" w:color="000000"/>
            </w:tcBorders>
            <w:vAlign w:val="center"/>
          </w:tcPr>
          <w:p w14:paraId="302CBA01"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620201</w:t>
            </w:r>
          </w:p>
        </w:tc>
        <w:tc>
          <w:tcPr>
            <w:tcW w:w="960" w:type="dxa"/>
            <w:tcBorders>
              <w:top w:val="single" w:sz="4" w:space="0" w:color="000000"/>
              <w:left w:val="single" w:sz="4" w:space="0" w:color="000000"/>
              <w:bottom w:val="single" w:sz="4" w:space="0" w:color="000000"/>
              <w:right w:val="single" w:sz="4" w:space="0" w:color="000000"/>
            </w:tcBorders>
            <w:vAlign w:val="center"/>
          </w:tcPr>
          <w:p w14:paraId="3EE89354"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护理</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7B68C49F"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口腔护理</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康复护理</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社区护理</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老年护理</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中医护理</w:t>
            </w:r>
            <w:proofErr w:type="spellEnd"/>
          </w:p>
        </w:tc>
        <w:tc>
          <w:tcPr>
            <w:tcW w:w="1475" w:type="dxa"/>
            <w:tcBorders>
              <w:top w:val="single" w:sz="4" w:space="0" w:color="000000"/>
              <w:left w:val="single" w:sz="4" w:space="0" w:color="000000"/>
              <w:bottom w:val="single" w:sz="4" w:space="0" w:color="000000"/>
              <w:right w:val="single" w:sz="4" w:space="0" w:color="000000"/>
            </w:tcBorders>
            <w:vAlign w:val="center"/>
          </w:tcPr>
          <w:p w14:paraId="7D4BF00F"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654569A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620802</w:t>
            </w:r>
          </w:p>
        </w:tc>
        <w:tc>
          <w:tcPr>
            <w:tcW w:w="1338" w:type="dxa"/>
            <w:tcBorders>
              <w:top w:val="single" w:sz="4" w:space="0" w:color="000000"/>
              <w:left w:val="single" w:sz="4" w:space="0" w:color="000000"/>
              <w:bottom w:val="single" w:sz="4" w:space="0" w:color="000000"/>
              <w:right w:val="single" w:sz="4" w:space="0" w:color="000000"/>
            </w:tcBorders>
            <w:vAlign w:val="center"/>
          </w:tcPr>
          <w:p w14:paraId="32F335C3"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医学营养</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37624A9D"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临床营养</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中医营养与食疗</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公共营养</w:t>
            </w:r>
            <w:proofErr w:type="spellEnd"/>
          </w:p>
        </w:tc>
      </w:tr>
      <w:tr w:rsidR="00827483" w:rsidRPr="00827483" w14:paraId="61B9FF38"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1F59A9B9"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6202护理类</w:t>
            </w:r>
          </w:p>
        </w:tc>
        <w:tc>
          <w:tcPr>
            <w:tcW w:w="826" w:type="dxa"/>
            <w:tcBorders>
              <w:top w:val="single" w:sz="4" w:space="0" w:color="000000"/>
              <w:left w:val="single" w:sz="4" w:space="0" w:color="000000"/>
              <w:bottom w:val="single" w:sz="4" w:space="0" w:color="000000"/>
              <w:right w:val="single" w:sz="4" w:space="0" w:color="000000"/>
            </w:tcBorders>
            <w:vAlign w:val="center"/>
          </w:tcPr>
          <w:p w14:paraId="4DD0E577"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620202</w:t>
            </w:r>
          </w:p>
        </w:tc>
        <w:tc>
          <w:tcPr>
            <w:tcW w:w="960" w:type="dxa"/>
            <w:tcBorders>
              <w:top w:val="single" w:sz="4" w:space="0" w:color="000000"/>
              <w:left w:val="single" w:sz="4" w:space="0" w:color="000000"/>
              <w:bottom w:val="single" w:sz="4" w:space="0" w:color="000000"/>
              <w:right w:val="single" w:sz="4" w:space="0" w:color="000000"/>
            </w:tcBorders>
            <w:vAlign w:val="center"/>
          </w:tcPr>
          <w:p w14:paraId="61FFD61A"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助产</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2EC5956A"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6D01C18C"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776B00FB"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620803</w:t>
            </w:r>
          </w:p>
        </w:tc>
        <w:tc>
          <w:tcPr>
            <w:tcW w:w="1338" w:type="dxa"/>
            <w:tcBorders>
              <w:top w:val="single" w:sz="4" w:space="0" w:color="000000"/>
              <w:left w:val="single" w:sz="4" w:space="0" w:color="000000"/>
              <w:bottom w:val="single" w:sz="4" w:space="0" w:color="000000"/>
              <w:right w:val="single" w:sz="4" w:space="0" w:color="000000"/>
            </w:tcBorders>
            <w:vAlign w:val="center"/>
          </w:tcPr>
          <w:p w14:paraId="5F119764"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中医养生保健</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40E9BB0F"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中医养生旅游</w:t>
            </w:r>
            <w:proofErr w:type="spellEnd"/>
          </w:p>
        </w:tc>
      </w:tr>
      <w:tr w:rsidR="00827483" w:rsidRPr="00827483" w14:paraId="3D10EE31"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37810034"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6203药学类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6AF1A434"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620301</w:t>
            </w:r>
          </w:p>
        </w:tc>
        <w:tc>
          <w:tcPr>
            <w:tcW w:w="960" w:type="dxa"/>
            <w:tcBorders>
              <w:top w:val="single" w:sz="4" w:space="0" w:color="000000"/>
              <w:left w:val="single" w:sz="4" w:space="0" w:color="000000"/>
              <w:bottom w:val="single" w:sz="4" w:space="0" w:color="000000"/>
              <w:right w:val="single" w:sz="4" w:space="0" w:color="000000"/>
            </w:tcBorders>
            <w:vAlign w:val="center"/>
          </w:tcPr>
          <w:p w14:paraId="53354C83"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药学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3EC50D8A"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28A539B5"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65A38EAC"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620804</w:t>
            </w:r>
          </w:p>
        </w:tc>
        <w:tc>
          <w:tcPr>
            <w:tcW w:w="1338" w:type="dxa"/>
            <w:tcBorders>
              <w:top w:val="single" w:sz="4" w:space="0" w:color="000000"/>
              <w:left w:val="single" w:sz="4" w:space="0" w:color="000000"/>
              <w:bottom w:val="single" w:sz="4" w:space="0" w:color="000000"/>
              <w:right w:val="single" w:sz="4" w:space="0" w:color="000000"/>
            </w:tcBorders>
            <w:vAlign w:val="center"/>
          </w:tcPr>
          <w:p w14:paraId="4EA545FC"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心理咨询</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357AA4CC"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44972CF8"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4D8E9D99"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6203药学类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7340E194"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620302</w:t>
            </w:r>
          </w:p>
        </w:tc>
        <w:tc>
          <w:tcPr>
            <w:tcW w:w="960" w:type="dxa"/>
            <w:tcBorders>
              <w:top w:val="single" w:sz="4" w:space="0" w:color="000000"/>
              <w:left w:val="single" w:sz="4" w:space="0" w:color="000000"/>
              <w:bottom w:val="single" w:sz="4" w:space="0" w:color="000000"/>
              <w:right w:val="single" w:sz="4" w:space="0" w:color="000000"/>
            </w:tcBorders>
            <w:vAlign w:val="center"/>
          </w:tcPr>
          <w:p w14:paraId="1B1AD34B"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中药学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6F28A6B4"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05904C05"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0BC0FC6A"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620805</w:t>
            </w:r>
          </w:p>
        </w:tc>
        <w:tc>
          <w:tcPr>
            <w:tcW w:w="1338" w:type="dxa"/>
            <w:tcBorders>
              <w:top w:val="single" w:sz="4" w:space="0" w:color="000000"/>
              <w:left w:val="single" w:sz="4" w:space="0" w:color="000000"/>
              <w:bottom w:val="single" w:sz="4" w:space="0" w:color="000000"/>
              <w:right w:val="single" w:sz="4" w:space="0" w:color="000000"/>
            </w:tcBorders>
            <w:vAlign w:val="center"/>
          </w:tcPr>
          <w:p w14:paraId="05A02283"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医疗设备应用技术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6B58B150"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医学影像设备</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医用治疗设备</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医疗设备维修技术</w:t>
            </w:r>
            <w:proofErr w:type="spellEnd"/>
          </w:p>
        </w:tc>
      </w:tr>
      <w:tr w:rsidR="00827483" w:rsidRPr="00827483" w14:paraId="39762A4E"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76A4F6F0"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6203药学类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31A25504"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620303</w:t>
            </w:r>
          </w:p>
        </w:tc>
        <w:tc>
          <w:tcPr>
            <w:tcW w:w="960" w:type="dxa"/>
            <w:tcBorders>
              <w:top w:val="single" w:sz="4" w:space="0" w:color="000000"/>
              <w:left w:val="single" w:sz="4" w:space="0" w:color="000000"/>
              <w:bottom w:val="single" w:sz="4" w:space="0" w:color="000000"/>
              <w:right w:val="single" w:sz="4" w:space="0" w:color="000000"/>
            </w:tcBorders>
            <w:vAlign w:val="center"/>
          </w:tcPr>
          <w:p w14:paraId="3BA44FCC"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蒙药学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29961AAE"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7E8A4951"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1A2BACE7"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620806</w:t>
            </w:r>
          </w:p>
        </w:tc>
        <w:tc>
          <w:tcPr>
            <w:tcW w:w="1338" w:type="dxa"/>
            <w:tcBorders>
              <w:top w:val="single" w:sz="4" w:space="0" w:color="000000"/>
              <w:left w:val="single" w:sz="4" w:space="0" w:color="000000"/>
              <w:bottom w:val="single" w:sz="4" w:space="0" w:color="000000"/>
              <w:right w:val="single" w:sz="4" w:space="0" w:color="000000"/>
            </w:tcBorders>
            <w:vAlign w:val="center"/>
          </w:tcPr>
          <w:p w14:paraId="1894D2CB"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精密医疗器械技术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2067640E"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精密医疗器械</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医用电子仪器</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医用材料</w:t>
            </w:r>
            <w:proofErr w:type="spellEnd"/>
          </w:p>
        </w:tc>
      </w:tr>
      <w:tr w:rsidR="00827483" w:rsidRPr="00827483" w14:paraId="6C769EFC"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0541B52D"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6203药学类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44D033B9"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620304</w:t>
            </w:r>
          </w:p>
        </w:tc>
        <w:tc>
          <w:tcPr>
            <w:tcW w:w="960" w:type="dxa"/>
            <w:tcBorders>
              <w:top w:val="single" w:sz="4" w:space="0" w:color="000000"/>
              <w:left w:val="single" w:sz="4" w:space="0" w:color="000000"/>
              <w:bottom w:val="single" w:sz="4" w:space="0" w:color="000000"/>
              <w:right w:val="single" w:sz="4" w:space="0" w:color="000000"/>
            </w:tcBorders>
            <w:vAlign w:val="center"/>
          </w:tcPr>
          <w:p w14:paraId="025D18C7"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维药学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488C323B"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456FD42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6E2AE163"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620807</w:t>
            </w:r>
          </w:p>
        </w:tc>
        <w:tc>
          <w:tcPr>
            <w:tcW w:w="1338" w:type="dxa"/>
            <w:tcBorders>
              <w:top w:val="single" w:sz="4" w:space="0" w:color="000000"/>
              <w:left w:val="single" w:sz="4" w:space="0" w:color="000000"/>
              <w:bottom w:val="single" w:sz="4" w:space="0" w:color="000000"/>
              <w:right w:val="single" w:sz="4" w:space="0" w:color="000000"/>
            </w:tcBorders>
            <w:vAlign w:val="center"/>
          </w:tcPr>
          <w:p w14:paraId="7E159184"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医疗器械维护与管理</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1C7C6D37"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医疗器械监督管理</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医疗器械检测技术</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临床工程技术</w:t>
            </w:r>
            <w:proofErr w:type="spellEnd"/>
          </w:p>
        </w:tc>
      </w:tr>
      <w:tr w:rsidR="00827483" w:rsidRPr="00827483" w14:paraId="3F4301CF"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1DBE18BE"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6203药学类</w:t>
            </w:r>
          </w:p>
        </w:tc>
        <w:tc>
          <w:tcPr>
            <w:tcW w:w="826" w:type="dxa"/>
            <w:tcBorders>
              <w:top w:val="single" w:sz="4" w:space="0" w:color="000000"/>
              <w:left w:val="single" w:sz="4" w:space="0" w:color="000000"/>
              <w:bottom w:val="single" w:sz="4" w:space="0" w:color="000000"/>
              <w:right w:val="single" w:sz="4" w:space="0" w:color="000000"/>
            </w:tcBorders>
            <w:vAlign w:val="center"/>
          </w:tcPr>
          <w:p w14:paraId="20C7F9C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620305</w:t>
            </w:r>
          </w:p>
        </w:tc>
        <w:tc>
          <w:tcPr>
            <w:tcW w:w="960" w:type="dxa"/>
            <w:tcBorders>
              <w:top w:val="single" w:sz="4" w:space="0" w:color="000000"/>
              <w:left w:val="single" w:sz="4" w:space="0" w:color="000000"/>
              <w:bottom w:val="single" w:sz="4" w:space="0" w:color="000000"/>
              <w:right w:val="single" w:sz="4" w:space="0" w:color="000000"/>
            </w:tcBorders>
            <w:vAlign w:val="center"/>
          </w:tcPr>
          <w:p w14:paraId="32C62F72"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藏药学</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7816EE52"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22C1ABB0"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7AE447FD"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620808</w:t>
            </w:r>
          </w:p>
        </w:tc>
        <w:tc>
          <w:tcPr>
            <w:tcW w:w="1338" w:type="dxa"/>
            <w:tcBorders>
              <w:top w:val="single" w:sz="4" w:space="0" w:color="000000"/>
              <w:left w:val="single" w:sz="4" w:space="0" w:color="000000"/>
              <w:bottom w:val="single" w:sz="4" w:space="0" w:color="000000"/>
              <w:right w:val="single" w:sz="4" w:space="0" w:color="000000"/>
            </w:tcBorders>
            <w:vAlign w:val="center"/>
          </w:tcPr>
          <w:p w14:paraId="22AAB8F0"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康复工程技术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0A8584C4"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运动训练与测评技术</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康复机械人技术</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无障碍设计与技术</w:t>
            </w:r>
            <w:proofErr w:type="spellEnd"/>
          </w:p>
        </w:tc>
      </w:tr>
      <w:tr w:rsidR="00827483" w:rsidRPr="00827483" w14:paraId="4CFAFCBC"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08A93B4B"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6204医学技术类</w:t>
            </w:r>
          </w:p>
        </w:tc>
        <w:tc>
          <w:tcPr>
            <w:tcW w:w="826" w:type="dxa"/>
            <w:tcBorders>
              <w:top w:val="single" w:sz="4" w:space="0" w:color="000000"/>
              <w:left w:val="single" w:sz="4" w:space="0" w:color="000000"/>
              <w:bottom w:val="single" w:sz="4" w:space="0" w:color="000000"/>
              <w:right w:val="single" w:sz="4" w:space="0" w:color="000000"/>
            </w:tcBorders>
            <w:vAlign w:val="center"/>
          </w:tcPr>
          <w:p w14:paraId="5F545E99"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620401</w:t>
            </w:r>
          </w:p>
        </w:tc>
        <w:tc>
          <w:tcPr>
            <w:tcW w:w="960" w:type="dxa"/>
            <w:tcBorders>
              <w:top w:val="single" w:sz="4" w:space="0" w:color="000000"/>
              <w:left w:val="single" w:sz="4" w:space="0" w:color="000000"/>
              <w:bottom w:val="single" w:sz="4" w:space="0" w:color="000000"/>
              <w:right w:val="single" w:sz="4" w:space="0" w:color="000000"/>
            </w:tcBorders>
            <w:vAlign w:val="center"/>
          </w:tcPr>
          <w:p w14:paraId="42BDEFD2"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医学检验技术</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0BA615C5"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病理检验技术</w:t>
            </w:r>
            <w:proofErr w:type="spellEnd"/>
            <w:r w:rsidRPr="00827483">
              <w:rPr>
                <w:rFonts w:ascii="Times New Roman" w:eastAsia="Times New Roman" w:hAnsi="Times New Roman"/>
                <w:sz w:val="15"/>
                <w:szCs w:val="15"/>
              </w:rPr>
              <w:br w:type="textWrapping" w:clear="all"/>
            </w:r>
            <w:proofErr w:type="spellStart"/>
            <w:r w:rsidRPr="00827483">
              <w:rPr>
                <w:rFonts w:ascii="Times New Roman" w:eastAsia="Times New Roman" w:hAnsi="Times New Roman"/>
                <w:sz w:val="15"/>
                <w:szCs w:val="15"/>
              </w:rPr>
              <w:t>输血检验技术</w:t>
            </w:r>
            <w:proofErr w:type="spellEnd"/>
          </w:p>
        </w:tc>
        <w:tc>
          <w:tcPr>
            <w:tcW w:w="1475" w:type="dxa"/>
            <w:tcBorders>
              <w:top w:val="single" w:sz="4" w:space="0" w:color="000000"/>
              <w:left w:val="single" w:sz="4" w:space="0" w:color="000000"/>
              <w:bottom w:val="single" w:sz="4" w:space="0" w:color="000000"/>
              <w:right w:val="single" w:sz="4" w:space="0" w:color="000000"/>
            </w:tcBorders>
            <w:vAlign w:val="center"/>
          </w:tcPr>
          <w:p w14:paraId="7D9DEF2B"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2EED4533"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620809</w:t>
            </w:r>
          </w:p>
        </w:tc>
        <w:tc>
          <w:tcPr>
            <w:tcW w:w="1338" w:type="dxa"/>
            <w:tcBorders>
              <w:top w:val="single" w:sz="4" w:space="0" w:color="000000"/>
              <w:left w:val="single" w:sz="4" w:space="0" w:color="000000"/>
              <w:bottom w:val="single" w:sz="4" w:space="0" w:color="000000"/>
              <w:right w:val="single" w:sz="4" w:space="0" w:color="000000"/>
            </w:tcBorders>
            <w:vAlign w:val="center"/>
          </w:tcPr>
          <w:p w14:paraId="5F8483AD"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康复辅助器具技术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79BC6EFE"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0006153F"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53BE98E1"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6204医学技术类</w:t>
            </w:r>
          </w:p>
        </w:tc>
        <w:tc>
          <w:tcPr>
            <w:tcW w:w="826" w:type="dxa"/>
            <w:tcBorders>
              <w:top w:val="single" w:sz="4" w:space="0" w:color="000000"/>
              <w:left w:val="single" w:sz="4" w:space="0" w:color="000000"/>
              <w:bottom w:val="single" w:sz="4" w:space="0" w:color="000000"/>
              <w:right w:val="single" w:sz="4" w:space="0" w:color="000000"/>
            </w:tcBorders>
            <w:vAlign w:val="center"/>
          </w:tcPr>
          <w:p w14:paraId="51FBCEBF"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620402</w:t>
            </w:r>
          </w:p>
        </w:tc>
        <w:tc>
          <w:tcPr>
            <w:tcW w:w="960" w:type="dxa"/>
            <w:tcBorders>
              <w:top w:val="single" w:sz="4" w:space="0" w:color="000000"/>
              <w:left w:val="single" w:sz="4" w:space="0" w:color="000000"/>
              <w:bottom w:val="single" w:sz="4" w:space="0" w:color="000000"/>
              <w:right w:val="single" w:sz="4" w:space="0" w:color="000000"/>
            </w:tcBorders>
            <w:vAlign w:val="center"/>
          </w:tcPr>
          <w:p w14:paraId="44375B84"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医学生物技术</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1ABEA089"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1E21697C"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02D878FE"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620810</w:t>
            </w:r>
          </w:p>
        </w:tc>
        <w:tc>
          <w:tcPr>
            <w:tcW w:w="1338" w:type="dxa"/>
            <w:tcBorders>
              <w:top w:val="single" w:sz="4" w:space="0" w:color="000000"/>
              <w:left w:val="single" w:sz="4" w:space="0" w:color="000000"/>
              <w:bottom w:val="single" w:sz="4" w:space="0" w:color="000000"/>
              <w:right w:val="single" w:sz="4" w:space="0" w:color="000000"/>
            </w:tcBorders>
            <w:vAlign w:val="center"/>
          </w:tcPr>
          <w:p w14:paraId="45A64B91"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假肢与矫形器技术</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17ADC25D"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59968820"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0469D2DA"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6204医学技术类</w:t>
            </w:r>
          </w:p>
        </w:tc>
        <w:tc>
          <w:tcPr>
            <w:tcW w:w="826" w:type="dxa"/>
            <w:tcBorders>
              <w:top w:val="single" w:sz="4" w:space="0" w:color="000000"/>
              <w:left w:val="single" w:sz="4" w:space="0" w:color="000000"/>
              <w:bottom w:val="single" w:sz="4" w:space="0" w:color="000000"/>
              <w:right w:val="single" w:sz="4" w:space="0" w:color="000000"/>
            </w:tcBorders>
            <w:vAlign w:val="center"/>
          </w:tcPr>
          <w:p w14:paraId="6ACABB2D"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620403</w:t>
            </w:r>
          </w:p>
        </w:tc>
        <w:tc>
          <w:tcPr>
            <w:tcW w:w="960" w:type="dxa"/>
            <w:tcBorders>
              <w:top w:val="single" w:sz="4" w:space="0" w:color="000000"/>
              <w:left w:val="single" w:sz="4" w:space="0" w:color="000000"/>
              <w:bottom w:val="single" w:sz="4" w:space="0" w:color="000000"/>
              <w:right w:val="single" w:sz="4" w:space="0" w:color="000000"/>
            </w:tcBorders>
            <w:vAlign w:val="center"/>
          </w:tcPr>
          <w:p w14:paraId="7E7BADDD"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医学影像技术</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69CA0379" w14:textId="77777777" w:rsidR="003B4957" w:rsidRPr="00827483" w:rsidRDefault="003B4957">
            <w:pPr>
              <w:spacing w:after="160" w:line="300" w:lineRule="exact"/>
              <w:jc w:val="left"/>
              <w:rPr>
                <w:rFonts w:ascii="Times New Roman" w:eastAsia="Times New Roman" w:hAnsi="Times New Roman"/>
                <w:sz w:val="15"/>
                <w:szCs w:val="15"/>
              </w:rPr>
            </w:pPr>
          </w:p>
        </w:tc>
        <w:tc>
          <w:tcPr>
            <w:tcW w:w="1475" w:type="dxa"/>
            <w:tcBorders>
              <w:top w:val="single" w:sz="4" w:space="0" w:color="000000"/>
              <w:left w:val="single" w:sz="4" w:space="0" w:color="000000"/>
              <w:bottom w:val="single" w:sz="4" w:space="0" w:color="000000"/>
              <w:right w:val="single" w:sz="4" w:space="0" w:color="000000"/>
            </w:tcBorders>
            <w:vAlign w:val="center"/>
          </w:tcPr>
          <w:p w14:paraId="05F43378"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6208健康管理与促进类</w:t>
            </w:r>
          </w:p>
        </w:tc>
        <w:tc>
          <w:tcPr>
            <w:tcW w:w="862" w:type="dxa"/>
            <w:tcBorders>
              <w:top w:val="single" w:sz="4" w:space="0" w:color="000000"/>
              <w:left w:val="single" w:sz="4" w:space="0" w:color="000000"/>
              <w:bottom w:val="single" w:sz="4" w:space="0" w:color="000000"/>
              <w:right w:val="single" w:sz="4" w:space="0" w:color="000000"/>
            </w:tcBorders>
            <w:vAlign w:val="center"/>
          </w:tcPr>
          <w:p w14:paraId="04673566"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620811</w:t>
            </w:r>
          </w:p>
        </w:tc>
        <w:tc>
          <w:tcPr>
            <w:tcW w:w="1338" w:type="dxa"/>
            <w:tcBorders>
              <w:top w:val="single" w:sz="4" w:space="0" w:color="000000"/>
              <w:left w:val="single" w:sz="4" w:space="0" w:color="000000"/>
              <w:bottom w:val="single" w:sz="4" w:space="0" w:color="000000"/>
              <w:right w:val="single" w:sz="4" w:space="0" w:color="000000"/>
            </w:tcBorders>
            <w:vAlign w:val="center"/>
          </w:tcPr>
          <w:p w14:paraId="06784361"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老年保健与管理</w:t>
            </w:r>
            <w:proofErr w:type="spellEnd"/>
          </w:p>
        </w:tc>
        <w:tc>
          <w:tcPr>
            <w:tcW w:w="1137" w:type="dxa"/>
            <w:tcBorders>
              <w:top w:val="single" w:sz="4" w:space="0" w:color="000000"/>
              <w:left w:val="single" w:sz="4" w:space="0" w:color="000000"/>
              <w:bottom w:val="single" w:sz="4" w:space="0" w:color="000000"/>
              <w:right w:val="single" w:sz="4" w:space="0" w:color="000000"/>
            </w:tcBorders>
            <w:vAlign w:val="center"/>
          </w:tcPr>
          <w:p w14:paraId="4EBD91FD" w14:textId="77777777" w:rsidR="003B4957" w:rsidRPr="00827483" w:rsidRDefault="003B4957">
            <w:pPr>
              <w:spacing w:after="160" w:line="300" w:lineRule="exact"/>
              <w:jc w:val="left"/>
              <w:rPr>
                <w:rFonts w:ascii="Times New Roman" w:eastAsia="Times New Roman" w:hAnsi="Times New Roman"/>
                <w:sz w:val="15"/>
                <w:szCs w:val="15"/>
              </w:rPr>
            </w:pPr>
          </w:p>
        </w:tc>
      </w:tr>
      <w:tr w:rsidR="00827483" w:rsidRPr="00827483" w14:paraId="099D9D32" w14:textId="77777777">
        <w:trPr>
          <w:trHeight w:val="284"/>
        </w:trPr>
        <w:tc>
          <w:tcPr>
            <w:tcW w:w="1338" w:type="dxa"/>
            <w:tcBorders>
              <w:top w:val="single" w:sz="4" w:space="0" w:color="000000"/>
              <w:left w:val="single" w:sz="4" w:space="0" w:color="000000"/>
              <w:bottom w:val="single" w:sz="4" w:space="0" w:color="000000"/>
              <w:right w:val="single" w:sz="4" w:space="0" w:color="000000"/>
            </w:tcBorders>
            <w:vAlign w:val="center"/>
          </w:tcPr>
          <w:p w14:paraId="7EF11F12"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6204医学技术类</w:t>
            </w:r>
          </w:p>
        </w:tc>
        <w:tc>
          <w:tcPr>
            <w:tcW w:w="826" w:type="dxa"/>
            <w:tcBorders>
              <w:top w:val="single" w:sz="4" w:space="0" w:color="000000"/>
              <w:left w:val="single" w:sz="4" w:space="0" w:color="000000"/>
              <w:bottom w:val="single" w:sz="4" w:space="0" w:color="000000"/>
              <w:right w:val="single" w:sz="4" w:space="0" w:color="000000"/>
            </w:tcBorders>
            <w:vAlign w:val="center"/>
          </w:tcPr>
          <w:p w14:paraId="0341E184" w14:textId="77777777" w:rsidR="003B4957" w:rsidRPr="00827483" w:rsidRDefault="007479E1">
            <w:pPr>
              <w:spacing w:after="160" w:line="300" w:lineRule="exact"/>
              <w:jc w:val="left"/>
              <w:rPr>
                <w:rFonts w:ascii="Times New Roman" w:eastAsia="Times New Roman" w:hAnsi="Times New Roman"/>
                <w:sz w:val="15"/>
                <w:szCs w:val="15"/>
              </w:rPr>
            </w:pPr>
            <w:r w:rsidRPr="00827483">
              <w:rPr>
                <w:rFonts w:ascii="Times New Roman" w:eastAsia="Times New Roman" w:hAnsi="Times New Roman"/>
                <w:sz w:val="15"/>
                <w:szCs w:val="15"/>
              </w:rPr>
              <w:t>620404</w:t>
            </w:r>
          </w:p>
        </w:tc>
        <w:tc>
          <w:tcPr>
            <w:tcW w:w="960" w:type="dxa"/>
            <w:tcBorders>
              <w:top w:val="single" w:sz="4" w:space="0" w:color="000000"/>
              <w:left w:val="single" w:sz="4" w:space="0" w:color="000000"/>
              <w:bottom w:val="single" w:sz="4" w:space="0" w:color="000000"/>
              <w:right w:val="single" w:sz="4" w:space="0" w:color="000000"/>
            </w:tcBorders>
            <w:vAlign w:val="center"/>
          </w:tcPr>
          <w:p w14:paraId="11752EB1"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医学美容技术</w:t>
            </w:r>
            <w:proofErr w:type="spellEnd"/>
          </w:p>
        </w:tc>
        <w:tc>
          <w:tcPr>
            <w:tcW w:w="1171" w:type="dxa"/>
            <w:tcBorders>
              <w:top w:val="single" w:sz="4" w:space="0" w:color="000000"/>
              <w:left w:val="single" w:sz="4" w:space="0" w:color="000000"/>
              <w:bottom w:val="single" w:sz="4" w:space="0" w:color="000000"/>
              <w:right w:val="single" w:sz="4" w:space="0" w:color="000000"/>
            </w:tcBorders>
            <w:vAlign w:val="center"/>
          </w:tcPr>
          <w:p w14:paraId="578CF672" w14:textId="77777777" w:rsidR="003B4957" w:rsidRPr="00827483" w:rsidRDefault="007479E1">
            <w:pPr>
              <w:spacing w:after="160" w:line="300" w:lineRule="exact"/>
              <w:jc w:val="left"/>
              <w:rPr>
                <w:rFonts w:ascii="Times New Roman" w:eastAsia="Times New Roman" w:hAnsi="Times New Roman"/>
                <w:sz w:val="15"/>
                <w:szCs w:val="15"/>
              </w:rPr>
            </w:pPr>
            <w:proofErr w:type="spellStart"/>
            <w:r w:rsidRPr="00827483">
              <w:rPr>
                <w:rFonts w:ascii="Times New Roman" w:eastAsia="Times New Roman" w:hAnsi="Times New Roman"/>
                <w:sz w:val="15"/>
                <w:szCs w:val="15"/>
              </w:rPr>
              <w:t>中医美容</w:t>
            </w:r>
            <w:proofErr w:type="spellEnd"/>
          </w:p>
        </w:tc>
        <w:tc>
          <w:tcPr>
            <w:tcW w:w="1475" w:type="dxa"/>
            <w:tcBorders>
              <w:top w:val="single" w:sz="4" w:space="0" w:color="000000"/>
              <w:left w:val="single" w:sz="4" w:space="0" w:color="000000"/>
              <w:bottom w:val="single" w:sz="4" w:space="0" w:color="000000"/>
              <w:right w:val="single" w:sz="4" w:space="0" w:color="000000"/>
            </w:tcBorders>
            <w:vAlign w:val="center"/>
          </w:tcPr>
          <w:p w14:paraId="55D76275" w14:textId="77777777" w:rsidR="003B4957" w:rsidRPr="00827483" w:rsidRDefault="003B4957">
            <w:pPr>
              <w:spacing w:after="160" w:line="300" w:lineRule="exact"/>
              <w:jc w:val="left"/>
              <w:rPr>
                <w:rFonts w:ascii="Times New Roman" w:eastAsia="Times New Roman" w:hAnsi="Times New Roman"/>
                <w:sz w:val="15"/>
                <w:szCs w:val="15"/>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42E903B0" w14:textId="77777777" w:rsidR="003B4957" w:rsidRPr="00827483" w:rsidRDefault="003B4957">
            <w:pPr>
              <w:spacing w:after="160" w:line="300" w:lineRule="exact"/>
              <w:jc w:val="left"/>
              <w:rPr>
                <w:rFonts w:ascii="Times New Roman" w:eastAsia="Times New Roman" w:hAnsi="Times New Roman"/>
                <w:sz w:val="15"/>
                <w:szCs w:val="15"/>
              </w:rPr>
            </w:pPr>
          </w:p>
        </w:tc>
        <w:tc>
          <w:tcPr>
            <w:tcW w:w="1338" w:type="dxa"/>
            <w:tcBorders>
              <w:top w:val="single" w:sz="4" w:space="0" w:color="000000"/>
              <w:left w:val="single" w:sz="4" w:space="0" w:color="000000"/>
              <w:bottom w:val="single" w:sz="4" w:space="0" w:color="000000"/>
              <w:right w:val="single" w:sz="4" w:space="0" w:color="000000"/>
            </w:tcBorders>
            <w:vAlign w:val="center"/>
          </w:tcPr>
          <w:p w14:paraId="003F40F9" w14:textId="77777777" w:rsidR="003B4957" w:rsidRPr="00827483" w:rsidRDefault="003B4957">
            <w:pPr>
              <w:spacing w:after="160" w:line="300" w:lineRule="exact"/>
              <w:jc w:val="left"/>
              <w:rPr>
                <w:rFonts w:ascii="Times New Roman" w:eastAsia="Times New Roman" w:hAnsi="Times New Roman"/>
                <w:sz w:val="15"/>
                <w:szCs w:val="15"/>
              </w:rPr>
            </w:pPr>
          </w:p>
        </w:tc>
        <w:tc>
          <w:tcPr>
            <w:tcW w:w="1137" w:type="dxa"/>
            <w:tcBorders>
              <w:top w:val="single" w:sz="4" w:space="0" w:color="000000"/>
              <w:left w:val="single" w:sz="4" w:space="0" w:color="000000"/>
              <w:bottom w:val="single" w:sz="4" w:space="0" w:color="000000"/>
              <w:right w:val="single" w:sz="4" w:space="0" w:color="000000"/>
            </w:tcBorders>
            <w:vAlign w:val="center"/>
          </w:tcPr>
          <w:p w14:paraId="15AC2F41" w14:textId="77777777" w:rsidR="003B4957" w:rsidRPr="00827483" w:rsidRDefault="003B4957">
            <w:pPr>
              <w:spacing w:after="160" w:line="300" w:lineRule="exact"/>
              <w:jc w:val="left"/>
              <w:rPr>
                <w:rFonts w:ascii="Times New Roman" w:eastAsia="Times New Roman" w:hAnsi="Times New Roman"/>
                <w:sz w:val="15"/>
                <w:szCs w:val="15"/>
              </w:rPr>
            </w:pPr>
          </w:p>
        </w:tc>
      </w:tr>
    </w:tbl>
    <w:p w14:paraId="7EA43B11" w14:textId="77777777" w:rsidR="003B4957" w:rsidRPr="00827483" w:rsidRDefault="003B4957">
      <w:pPr>
        <w:spacing w:after="160" w:line="360" w:lineRule="auto"/>
        <w:jc w:val="left"/>
        <w:rPr>
          <w:rFonts w:ascii="宋体" w:hAnsi="宋体"/>
        </w:rPr>
        <w:sectPr w:rsidR="003B4957" w:rsidRPr="00827483">
          <w:pgSz w:w="11906" w:h="16838"/>
          <w:pgMar w:top="1440" w:right="1800" w:bottom="1440" w:left="1800" w:header="851" w:footer="992" w:gutter="0"/>
          <w:cols w:space="720"/>
          <w:docGrid w:type="lines" w:linePitch="312"/>
        </w:sectPr>
      </w:pPr>
    </w:p>
    <w:p w14:paraId="65EDC393" w14:textId="77777777" w:rsidR="00A6282B" w:rsidRPr="00827483" w:rsidRDefault="00A6282B" w:rsidP="00A6282B">
      <w:pPr>
        <w:tabs>
          <w:tab w:val="left" w:pos="3960"/>
        </w:tabs>
        <w:jc w:val="center"/>
        <w:rPr>
          <w:rFonts w:ascii="Times New Roman" w:hAnsi="Times New Roman" w:cs="Times New Roman"/>
          <w:b/>
          <w:bCs/>
          <w:kern w:val="2"/>
          <w:sz w:val="28"/>
          <w:szCs w:val="28"/>
        </w:rPr>
      </w:pPr>
      <w:r w:rsidRPr="00827483">
        <w:rPr>
          <w:rFonts w:ascii="Times New Roman" w:hAnsi="Times New Roman" w:cs="Times New Roman"/>
          <w:b/>
          <w:bCs/>
          <w:sz w:val="28"/>
          <w:szCs w:val="28"/>
        </w:rPr>
        <w:lastRenderedPageBreak/>
        <w:t>职业教育专业目录（</w:t>
      </w:r>
      <w:r w:rsidRPr="00827483">
        <w:rPr>
          <w:rFonts w:ascii="Times New Roman" w:hAnsi="Times New Roman" w:cs="Times New Roman"/>
          <w:b/>
          <w:bCs/>
          <w:sz w:val="28"/>
          <w:szCs w:val="28"/>
        </w:rPr>
        <w:t>2021</w:t>
      </w:r>
      <w:r w:rsidRPr="00827483">
        <w:rPr>
          <w:rFonts w:ascii="Times New Roman" w:hAnsi="Times New Roman" w:cs="Times New Roman"/>
          <w:b/>
          <w:bCs/>
          <w:sz w:val="28"/>
          <w:szCs w:val="28"/>
        </w:rPr>
        <w:t>年）</w:t>
      </w:r>
      <w:r w:rsidRPr="00827483">
        <w:rPr>
          <w:rFonts w:ascii="Times New Roman" w:hAnsi="Times New Roman" w:cs="Times New Roman"/>
          <w:b/>
          <w:bCs/>
          <w:sz w:val="28"/>
          <w:szCs w:val="28"/>
        </w:rPr>
        <w:t xml:space="preserve">-- </w:t>
      </w:r>
      <w:r w:rsidRPr="00827483">
        <w:rPr>
          <w:rFonts w:ascii="Times New Roman" w:hAnsi="Times New Roman" w:cs="Times New Roman"/>
          <w:b/>
          <w:bCs/>
          <w:sz w:val="28"/>
          <w:szCs w:val="28"/>
        </w:rPr>
        <w:t>高等职业教育专科专业（节选）</w:t>
      </w:r>
    </w:p>
    <w:tbl>
      <w:tblPr>
        <w:tblW w:w="8275" w:type="dxa"/>
        <w:jc w:val="center"/>
        <w:tblCellMar>
          <w:left w:w="0" w:type="dxa"/>
          <w:right w:w="0" w:type="dxa"/>
        </w:tblCellMar>
        <w:tblLook w:val="04A0" w:firstRow="1" w:lastRow="0" w:firstColumn="1" w:lastColumn="0" w:noHBand="0" w:noVBand="1"/>
      </w:tblPr>
      <w:tblGrid>
        <w:gridCol w:w="1165"/>
        <w:gridCol w:w="2100"/>
        <w:gridCol w:w="5010"/>
      </w:tblGrid>
      <w:tr w:rsidR="00827483" w:rsidRPr="00827483" w14:paraId="0AD40E4A" w14:textId="77777777" w:rsidTr="00CE507D">
        <w:trPr>
          <w:cantSplit/>
          <w:trHeight w:val="550"/>
          <w:tblHeader/>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D74BBD6" w14:textId="77777777" w:rsidR="00A6282B" w:rsidRPr="00827483" w:rsidRDefault="00A6282B" w:rsidP="00BF1963">
            <w:pPr>
              <w:jc w:val="center"/>
              <w:textAlignment w:val="center"/>
              <w:rPr>
                <w:rFonts w:ascii="Times New Roman" w:eastAsia="黑体" w:hAnsi="Times New Roman" w:cs="Times New Roman"/>
                <w:sz w:val="15"/>
                <w:szCs w:val="15"/>
              </w:rPr>
            </w:pPr>
            <w:r w:rsidRPr="00827483">
              <w:rPr>
                <w:rFonts w:ascii="Times New Roman" w:eastAsia="黑体" w:hAnsi="Times New Roman" w:cs="Times New Roman"/>
                <w:sz w:val="15"/>
                <w:szCs w:val="15"/>
                <w:lang w:bidi="ar"/>
              </w:rPr>
              <w:t>序号</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256EDFD" w14:textId="77777777" w:rsidR="00A6282B" w:rsidRPr="00827483" w:rsidRDefault="00A6282B" w:rsidP="00BF1963">
            <w:pPr>
              <w:jc w:val="center"/>
              <w:textAlignment w:val="center"/>
              <w:rPr>
                <w:rFonts w:ascii="Times New Roman" w:eastAsia="黑体" w:hAnsi="Times New Roman" w:cs="Times New Roman"/>
                <w:sz w:val="15"/>
                <w:szCs w:val="15"/>
              </w:rPr>
            </w:pPr>
            <w:r w:rsidRPr="00827483">
              <w:rPr>
                <w:rFonts w:ascii="Times New Roman" w:eastAsia="黑体" w:hAnsi="Times New Roman" w:cs="Times New Roman"/>
                <w:sz w:val="15"/>
                <w:szCs w:val="15"/>
                <w:lang w:bidi="ar"/>
              </w:rPr>
              <w:t>专业代码</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BF4D674" w14:textId="77777777" w:rsidR="00A6282B" w:rsidRPr="00827483" w:rsidRDefault="00A6282B" w:rsidP="00BF1963">
            <w:pPr>
              <w:jc w:val="center"/>
              <w:textAlignment w:val="center"/>
              <w:rPr>
                <w:rFonts w:ascii="Times New Roman" w:eastAsia="黑体" w:hAnsi="Times New Roman" w:cs="Times New Roman"/>
                <w:sz w:val="15"/>
                <w:szCs w:val="15"/>
              </w:rPr>
            </w:pPr>
            <w:r w:rsidRPr="00827483">
              <w:rPr>
                <w:rFonts w:ascii="Times New Roman" w:eastAsia="黑体" w:hAnsi="Times New Roman" w:cs="Times New Roman"/>
                <w:sz w:val="15"/>
                <w:szCs w:val="15"/>
                <w:lang w:bidi="ar"/>
              </w:rPr>
              <w:t>专业名称</w:t>
            </w:r>
          </w:p>
        </w:tc>
      </w:tr>
      <w:tr w:rsidR="00827483" w:rsidRPr="00827483" w14:paraId="7BA13A50"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0434E0D0"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4701</w:t>
            </w:r>
            <w:r w:rsidRPr="00827483">
              <w:rPr>
                <w:rFonts w:ascii="Times New Roman" w:eastAsia="仿宋_GB2312" w:hAnsi="Times New Roman" w:cs="Times New Roman"/>
                <w:sz w:val="15"/>
                <w:szCs w:val="15"/>
              </w:rPr>
              <w:t>生物技术类</w:t>
            </w:r>
          </w:p>
        </w:tc>
      </w:tr>
      <w:tr w:rsidR="00827483" w:rsidRPr="00827483" w14:paraId="124A1561"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3471C73"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279</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A1B5EB1"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470101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70C69F7"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食品生物技术</w:t>
            </w:r>
          </w:p>
        </w:tc>
      </w:tr>
      <w:tr w:rsidR="00827483" w:rsidRPr="00827483" w14:paraId="20BC4F83"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F22EC40"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280</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9CE2E10"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470102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5C9FB59"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药品生物技术</w:t>
            </w:r>
          </w:p>
        </w:tc>
      </w:tr>
      <w:tr w:rsidR="00827483" w:rsidRPr="00827483" w14:paraId="5698E193"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34327AF"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281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2564F45"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470103</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42BFD14"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农业生物技术</w:t>
            </w:r>
          </w:p>
        </w:tc>
      </w:tr>
      <w:tr w:rsidR="00827483" w:rsidRPr="00827483" w14:paraId="05314AED"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212A13D"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282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FC07D05"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470104</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6891D2D"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化工生物技术</w:t>
            </w:r>
          </w:p>
        </w:tc>
      </w:tr>
      <w:tr w:rsidR="00827483" w:rsidRPr="00827483" w14:paraId="4BBF4F6A"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F141813"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283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0EC70A9"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470105</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9AAE27B"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生物产品检验检疫</w:t>
            </w:r>
          </w:p>
        </w:tc>
      </w:tr>
      <w:tr w:rsidR="00827483" w:rsidRPr="00827483" w14:paraId="01C12102"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5568155"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284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2AC5BF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470106</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950F484"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绿色生物制造技术</w:t>
            </w:r>
          </w:p>
        </w:tc>
      </w:tr>
      <w:tr w:rsidR="00827483" w:rsidRPr="00827483" w14:paraId="46085C8C"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91BEDE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285</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F831FF2"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470107</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46D7403"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生物信息技术</w:t>
            </w:r>
          </w:p>
        </w:tc>
      </w:tr>
      <w:tr w:rsidR="00827483" w:rsidRPr="00827483" w14:paraId="4A966B7B"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49D34F4F"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5201</w:t>
            </w:r>
            <w:r w:rsidRPr="00827483">
              <w:rPr>
                <w:rFonts w:ascii="Times New Roman" w:eastAsia="仿宋_GB2312" w:hAnsi="Times New Roman" w:cs="Times New Roman"/>
                <w:sz w:val="15"/>
                <w:szCs w:val="15"/>
              </w:rPr>
              <w:t>临床医学类</w:t>
            </w:r>
          </w:p>
        </w:tc>
      </w:tr>
      <w:tr w:rsidR="00827483" w:rsidRPr="00827483" w14:paraId="6C014579"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7A6291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454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C836EA4"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520101K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93832CA"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临床医学</w:t>
            </w:r>
          </w:p>
        </w:tc>
      </w:tr>
      <w:tr w:rsidR="00827483" w:rsidRPr="00827483" w14:paraId="220CF4C9"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7D327D9"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455</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AAC7118"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520102K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47B8793"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口腔医学</w:t>
            </w:r>
          </w:p>
        </w:tc>
      </w:tr>
      <w:tr w:rsidR="00827483" w:rsidRPr="00827483" w14:paraId="3000F717"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66178973"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5202</w:t>
            </w:r>
            <w:r w:rsidRPr="00827483">
              <w:rPr>
                <w:rFonts w:ascii="Times New Roman" w:eastAsia="仿宋_GB2312" w:hAnsi="Times New Roman" w:cs="Times New Roman"/>
                <w:sz w:val="15"/>
                <w:szCs w:val="15"/>
              </w:rPr>
              <w:t>护理类</w:t>
            </w:r>
          </w:p>
        </w:tc>
      </w:tr>
      <w:tr w:rsidR="00827483" w:rsidRPr="00827483" w14:paraId="727C0BE8"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013FFEE"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456</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A4E0762"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520201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E7DFDBC"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护理</w:t>
            </w:r>
          </w:p>
        </w:tc>
      </w:tr>
      <w:tr w:rsidR="00827483" w:rsidRPr="00827483" w14:paraId="156F6710"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BE1B1CE"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457</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C6EDC51"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520202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406D6E9"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助产</w:t>
            </w:r>
          </w:p>
        </w:tc>
      </w:tr>
      <w:tr w:rsidR="00827483" w:rsidRPr="00827483" w14:paraId="1B902841"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6DD1900D"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5203</w:t>
            </w:r>
            <w:r w:rsidRPr="00827483">
              <w:rPr>
                <w:rFonts w:ascii="Times New Roman" w:eastAsia="仿宋_GB2312" w:hAnsi="Times New Roman" w:cs="Times New Roman"/>
                <w:sz w:val="15"/>
                <w:szCs w:val="15"/>
              </w:rPr>
              <w:t>药学类</w:t>
            </w:r>
          </w:p>
        </w:tc>
      </w:tr>
      <w:tr w:rsidR="00827483" w:rsidRPr="00827483" w14:paraId="03C91E08"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464FDE3"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458</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16CB0C0"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520301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1C593F0"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药学</w:t>
            </w:r>
          </w:p>
        </w:tc>
      </w:tr>
      <w:tr w:rsidR="00827483" w:rsidRPr="00827483" w14:paraId="53F62D4F"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5591C317"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5204</w:t>
            </w:r>
            <w:r w:rsidRPr="00827483">
              <w:rPr>
                <w:rFonts w:ascii="Times New Roman" w:eastAsia="仿宋_GB2312" w:hAnsi="Times New Roman" w:cs="Times New Roman"/>
                <w:sz w:val="15"/>
                <w:szCs w:val="15"/>
              </w:rPr>
              <w:t>中医药类</w:t>
            </w:r>
          </w:p>
        </w:tc>
      </w:tr>
      <w:tr w:rsidR="00827483" w:rsidRPr="00827483" w14:paraId="6281BB55"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6351561"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459</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D81F05F"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520401K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CEF46F3"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中医学</w:t>
            </w:r>
          </w:p>
        </w:tc>
      </w:tr>
      <w:tr w:rsidR="00827483" w:rsidRPr="00827483" w14:paraId="0CE84594"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5FC8AA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460</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4606CF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520402K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241AF20"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中医骨伤</w:t>
            </w:r>
          </w:p>
        </w:tc>
      </w:tr>
      <w:tr w:rsidR="00827483" w:rsidRPr="00827483" w14:paraId="12F5826D"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5C20845"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FC4202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520403K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2132168"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针灸推拿</w:t>
            </w:r>
          </w:p>
        </w:tc>
      </w:tr>
      <w:tr w:rsidR="00827483" w:rsidRPr="00827483" w14:paraId="2D9AC5E3"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F995BC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96396E5"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520404K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CA0BDB6"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蒙医学</w:t>
            </w:r>
          </w:p>
        </w:tc>
      </w:tr>
      <w:tr w:rsidR="00827483" w:rsidRPr="00827483" w14:paraId="23EA73AA"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5A655FB"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93D40B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520405K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DE8B813"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藏医学</w:t>
            </w:r>
          </w:p>
        </w:tc>
      </w:tr>
      <w:tr w:rsidR="00827483" w:rsidRPr="00827483" w14:paraId="5DE1C809"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4641486"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E745BBB"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520406K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0EFE2F0"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维医学</w:t>
            </w:r>
          </w:p>
        </w:tc>
      </w:tr>
      <w:tr w:rsidR="00827483" w:rsidRPr="00827483" w14:paraId="204C1F18"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9C3D99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465</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980156F"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520407K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1C2FC0C"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傣医学</w:t>
            </w:r>
          </w:p>
        </w:tc>
      </w:tr>
      <w:tr w:rsidR="00827483" w:rsidRPr="00827483" w14:paraId="3465483E"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351A12E"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466</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DA123CD"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520408K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9E72AE3"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哈医学</w:t>
            </w:r>
          </w:p>
        </w:tc>
      </w:tr>
      <w:tr w:rsidR="00827483" w:rsidRPr="00827483" w14:paraId="6483780D"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C913D14"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467</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AE0F7D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520409K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390C934"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朝医学</w:t>
            </w:r>
          </w:p>
        </w:tc>
      </w:tr>
      <w:tr w:rsidR="00827483" w:rsidRPr="00827483" w14:paraId="1B6E57B9"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2A1725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468</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6ACA231"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520410</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7D6EDD1"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中药学</w:t>
            </w:r>
          </w:p>
        </w:tc>
      </w:tr>
      <w:tr w:rsidR="00827483" w:rsidRPr="00827483" w14:paraId="4A7FE6CF"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328242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469</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5FFE51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520411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504F6E1"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蒙药学</w:t>
            </w:r>
          </w:p>
        </w:tc>
      </w:tr>
      <w:tr w:rsidR="00827483" w:rsidRPr="00827483" w14:paraId="0129045C"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7C68192"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470</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56586E0"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520412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2F3E1C5"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维药学</w:t>
            </w:r>
          </w:p>
        </w:tc>
      </w:tr>
      <w:tr w:rsidR="00827483" w:rsidRPr="00827483" w14:paraId="505D864E"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D98DCF8"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C61DBA2"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520413</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133840C"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藏药学</w:t>
            </w:r>
          </w:p>
        </w:tc>
      </w:tr>
      <w:tr w:rsidR="00827483" w:rsidRPr="00827483" w14:paraId="64FD8FCF"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EF63A89"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73073F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520414</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8DE58B2"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中药材生产与加工</w:t>
            </w:r>
          </w:p>
        </w:tc>
      </w:tr>
      <w:tr w:rsidR="00827483" w:rsidRPr="00827483" w14:paraId="34F0D341"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E82EEA9"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00AA9E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520415</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424DAF6"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中药制药</w:t>
            </w:r>
          </w:p>
        </w:tc>
      </w:tr>
      <w:tr w:rsidR="00827483" w:rsidRPr="00827483" w14:paraId="69E086D9"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5E52DD2"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41B968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520416</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16A663B"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中医康复技术</w:t>
            </w:r>
          </w:p>
        </w:tc>
      </w:tr>
      <w:tr w:rsidR="00827483" w:rsidRPr="00827483" w14:paraId="02816D45"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5A2337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475</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A9DFCA2"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520417</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9F18B80"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中医养生保健</w:t>
            </w:r>
          </w:p>
        </w:tc>
      </w:tr>
      <w:tr w:rsidR="00827483" w:rsidRPr="00827483" w14:paraId="08B5819E"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A499349"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476</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3A4193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520418</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968E8BE"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药膳与食疗</w:t>
            </w:r>
          </w:p>
        </w:tc>
      </w:tr>
      <w:tr w:rsidR="00827483" w:rsidRPr="00827483" w14:paraId="70F1E83D"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363A2D8A"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5205</w:t>
            </w:r>
            <w:r w:rsidRPr="00827483">
              <w:rPr>
                <w:rFonts w:ascii="Times New Roman" w:eastAsia="仿宋_GB2312" w:hAnsi="Times New Roman" w:cs="Times New Roman"/>
                <w:sz w:val="15"/>
                <w:szCs w:val="15"/>
              </w:rPr>
              <w:t>医学技术类</w:t>
            </w:r>
          </w:p>
        </w:tc>
      </w:tr>
      <w:tr w:rsidR="00827483" w:rsidRPr="00827483" w14:paraId="0C292DAB"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B675596"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477</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64B24D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520501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BD16C00"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医学检验技术</w:t>
            </w:r>
          </w:p>
        </w:tc>
      </w:tr>
      <w:tr w:rsidR="00827483" w:rsidRPr="00827483" w14:paraId="1FD42B91"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2C9C1A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478</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116F6E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520502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90B4147"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医学影像技术</w:t>
            </w:r>
          </w:p>
        </w:tc>
      </w:tr>
      <w:tr w:rsidR="00827483" w:rsidRPr="00827483" w14:paraId="22735C5A"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9982D4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479</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E0E8B5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520503</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F051E97"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医学生物技术</w:t>
            </w:r>
          </w:p>
        </w:tc>
      </w:tr>
      <w:tr w:rsidR="00827483" w:rsidRPr="00827483" w14:paraId="4B3D129E"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EAAA5D6"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lastRenderedPageBreak/>
              <w:t>480</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3A8E4F9"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520504</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1650350"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口腔医学技术</w:t>
            </w:r>
          </w:p>
        </w:tc>
      </w:tr>
      <w:tr w:rsidR="00827483" w:rsidRPr="00827483" w14:paraId="1C530FEA"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100094D"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481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971708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520505</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FF7465D"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放射治疗技术</w:t>
            </w:r>
          </w:p>
        </w:tc>
      </w:tr>
      <w:tr w:rsidR="00827483" w:rsidRPr="00827483" w14:paraId="46A836C1"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9964B5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482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5D51F72"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520506</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C244642"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呼吸治疗技术</w:t>
            </w:r>
          </w:p>
        </w:tc>
      </w:tr>
      <w:tr w:rsidR="00827483" w:rsidRPr="00827483" w14:paraId="3EE84F67"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E496FCB"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483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25284E2"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520507</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2C0862D"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医学美容技术</w:t>
            </w:r>
          </w:p>
        </w:tc>
      </w:tr>
      <w:tr w:rsidR="00827483" w:rsidRPr="00827483" w14:paraId="7D7A6658"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13B0133"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484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FA9F91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520508</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6C6A37B"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卫生检验与检疫技术</w:t>
            </w:r>
          </w:p>
        </w:tc>
      </w:tr>
      <w:tr w:rsidR="00827483" w:rsidRPr="00827483" w14:paraId="51B79FF9"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5BB534CE"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5206</w:t>
            </w:r>
            <w:r w:rsidRPr="00827483">
              <w:rPr>
                <w:rFonts w:ascii="Times New Roman" w:eastAsia="仿宋_GB2312" w:hAnsi="Times New Roman" w:cs="Times New Roman"/>
                <w:sz w:val="15"/>
                <w:szCs w:val="15"/>
              </w:rPr>
              <w:t>康复治疗类</w:t>
            </w:r>
          </w:p>
        </w:tc>
      </w:tr>
      <w:tr w:rsidR="00827483" w:rsidRPr="00827483" w14:paraId="7F09D72B"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C80E4D5"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485</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7D77CE5"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520601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0DF3BE7"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康复治疗技术</w:t>
            </w:r>
          </w:p>
        </w:tc>
      </w:tr>
      <w:tr w:rsidR="00827483" w:rsidRPr="00827483" w14:paraId="365F981D"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7908D0D"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486</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F7FEC16"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520602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990E2F5"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康复辅助器具技术</w:t>
            </w:r>
          </w:p>
        </w:tc>
      </w:tr>
      <w:tr w:rsidR="00827483" w:rsidRPr="00827483" w14:paraId="10195ECC"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C5B527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487</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677BFCE"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520603</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B05FF20"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言语听觉康复技术</w:t>
            </w:r>
          </w:p>
        </w:tc>
      </w:tr>
      <w:tr w:rsidR="00827483" w:rsidRPr="00827483" w14:paraId="65EE90B9"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3856685D"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5207</w:t>
            </w:r>
            <w:r w:rsidRPr="00827483">
              <w:rPr>
                <w:rFonts w:ascii="Times New Roman" w:eastAsia="仿宋_GB2312" w:hAnsi="Times New Roman" w:cs="Times New Roman"/>
                <w:sz w:val="15"/>
                <w:szCs w:val="15"/>
              </w:rPr>
              <w:t>公共卫生与卫生管理类</w:t>
            </w:r>
          </w:p>
        </w:tc>
      </w:tr>
      <w:tr w:rsidR="00827483" w:rsidRPr="00827483" w14:paraId="092679E6"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C32FA5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488</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ABB0CD0"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520701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4E7514B"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公共卫生管理</w:t>
            </w:r>
          </w:p>
        </w:tc>
      </w:tr>
      <w:tr w:rsidR="00827483" w:rsidRPr="00827483" w14:paraId="3038947A"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41F2341"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489</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9983F04"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520702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0B66474"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卫生信息管理</w:t>
            </w:r>
          </w:p>
        </w:tc>
      </w:tr>
      <w:tr w:rsidR="00827483" w:rsidRPr="00827483" w14:paraId="530251C1"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5A4DA1A"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490</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04FB964"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520703K</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D87EFAB"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预防医学</w:t>
            </w:r>
          </w:p>
        </w:tc>
      </w:tr>
      <w:tr w:rsidR="00827483" w:rsidRPr="00827483" w14:paraId="2421F527"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B0742C4"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099110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520704</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B2EF963"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健康大数据管理与服务</w:t>
            </w:r>
          </w:p>
        </w:tc>
      </w:tr>
      <w:tr w:rsidR="00827483" w:rsidRPr="00827483" w14:paraId="704BB24D"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45C6A243"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5208</w:t>
            </w:r>
            <w:r w:rsidRPr="00827483">
              <w:rPr>
                <w:rFonts w:ascii="Times New Roman" w:eastAsia="仿宋_GB2312" w:hAnsi="Times New Roman" w:cs="Times New Roman"/>
                <w:sz w:val="15"/>
                <w:szCs w:val="15"/>
              </w:rPr>
              <w:t>健康管理与促进类</w:t>
            </w:r>
          </w:p>
        </w:tc>
      </w:tr>
      <w:tr w:rsidR="00827483" w:rsidRPr="00827483" w14:paraId="780CB84C"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30420E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06FB56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520801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88F2F0D"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健康管理</w:t>
            </w:r>
          </w:p>
        </w:tc>
      </w:tr>
      <w:tr w:rsidR="00827483" w:rsidRPr="00827483" w14:paraId="561DC1D6"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B072CC1"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D4CA660"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520802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097AEE9"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婴幼儿托育服务与管理</w:t>
            </w:r>
          </w:p>
        </w:tc>
      </w:tr>
      <w:tr w:rsidR="00827483" w:rsidRPr="00827483" w14:paraId="012EF83F"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EA21A7D"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BDF1A5B"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520803</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7902F2F1"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老年保健与管理</w:t>
            </w:r>
          </w:p>
        </w:tc>
      </w:tr>
      <w:tr w:rsidR="00827483" w:rsidRPr="00827483" w14:paraId="1A234A11"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1F6438F"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495</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F8A810B"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520804</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F855BE5"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心理咨询</w:t>
            </w:r>
          </w:p>
        </w:tc>
      </w:tr>
      <w:tr w:rsidR="00827483" w:rsidRPr="00827483" w14:paraId="32E3F032"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6DD3AE7"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496</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002989C3"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520805</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496A926"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医学营养</w:t>
            </w:r>
          </w:p>
        </w:tc>
      </w:tr>
      <w:tr w:rsidR="00827483" w:rsidRPr="00827483" w14:paraId="12D822FF"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D828AC6"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497</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4412BB40"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520806</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DA660B1"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生殖健康管理</w:t>
            </w:r>
          </w:p>
        </w:tc>
      </w:tr>
      <w:tr w:rsidR="00827483" w:rsidRPr="00827483" w14:paraId="46D695AC" w14:textId="77777777" w:rsidTr="00CE507D">
        <w:trPr>
          <w:cantSplit/>
          <w:trHeight w:val="340"/>
          <w:jc w:val="center"/>
        </w:trPr>
        <w:tc>
          <w:tcPr>
            <w:tcW w:w="8275" w:type="dxa"/>
            <w:gridSpan w:val="3"/>
            <w:tcBorders>
              <w:top w:val="single" w:sz="4" w:space="0" w:color="000000"/>
              <w:left w:val="single" w:sz="4" w:space="0" w:color="000000"/>
              <w:bottom w:val="single" w:sz="4" w:space="0" w:color="000000"/>
              <w:right w:val="single" w:sz="4" w:space="0" w:color="000000"/>
            </w:tcBorders>
            <w:shd w:val="clear" w:color="auto" w:fill="D9D9D9"/>
            <w:tcMar>
              <w:top w:w="8" w:type="dxa"/>
              <w:left w:w="8" w:type="dxa"/>
              <w:right w:w="8" w:type="dxa"/>
            </w:tcMar>
            <w:vAlign w:val="center"/>
          </w:tcPr>
          <w:p w14:paraId="08C34910" w14:textId="77777777" w:rsidR="00A6282B" w:rsidRPr="00827483" w:rsidRDefault="00A6282B" w:rsidP="00BF1963">
            <w:pPr>
              <w:rPr>
                <w:rFonts w:ascii="Times New Roman" w:eastAsia="仿宋_GB2312" w:hAnsi="Times New Roman" w:cs="Times New Roman"/>
                <w:sz w:val="15"/>
                <w:szCs w:val="15"/>
              </w:rPr>
            </w:pPr>
            <w:r w:rsidRPr="00827483">
              <w:rPr>
                <w:rFonts w:ascii="Times New Roman" w:eastAsia="仿宋_GB2312" w:hAnsi="Times New Roman" w:cs="Times New Roman"/>
                <w:sz w:val="15"/>
                <w:szCs w:val="15"/>
              </w:rPr>
              <w:t>5209</w:t>
            </w:r>
            <w:r w:rsidRPr="00827483">
              <w:rPr>
                <w:rFonts w:ascii="Times New Roman" w:eastAsia="仿宋_GB2312" w:hAnsi="Times New Roman" w:cs="Times New Roman"/>
                <w:sz w:val="15"/>
                <w:szCs w:val="15"/>
              </w:rPr>
              <w:t>眼视光类</w:t>
            </w:r>
          </w:p>
        </w:tc>
      </w:tr>
      <w:tr w:rsidR="00827483" w:rsidRPr="00827483" w14:paraId="333A8FAE"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3138BD6E"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498</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8C7E58C"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520901</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57BE1BBA"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眼视光技术</w:t>
            </w:r>
          </w:p>
        </w:tc>
      </w:tr>
      <w:tr w:rsidR="00827483" w:rsidRPr="00827483" w14:paraId="1C918637"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8A6C945"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499</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1844BB5"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520902</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2B595152"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眼视光仪器技术</w:t>
            </w:r>
          </w:p>
        </w:tc>
      </w:tr>
      <w:tr w:rsidR="00A6282B" w:rsidRPr="00827483" w14:paraId="67A738D9" w14:textId="77777777" w:rsidTr="00CE507D">
        <w:trPr>
          <w:cantSplit/>
          <w:trHeight w:val="340"/>
          <w:jc w:val="center"/>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5D6B424"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500</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68C9797B" w14:textId="77777777" w:rsidR="00A6282B" w:rsidRPr="00827483" w:rsidRDefault="00A6282B" w:rsidP="00BF1963">
            <w:pPr>
              <w:jc w:val="center"/>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520903</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14:paraId="14464A90" w14:textId="77777777" w:rsidR="00A6282B" w:rsidRPr="00827483" w:rsidRDefault="00A6282B" w:rsidP="00BF1963">
            <w:pPr>
              <w:jc w:val="left"/>
              <w:textAlignment w:val="center"/>
              <w:rPr>
                <w:rFonts w:ascii="Times New Roman" w:eastAsia="仿宋_GB2312" w:hAnsi="Times New Roman" w:cs="Times New Roman"/>
                <w:sz w:val="15"/>
                <w:szCs w:val="15"/>
              </w:rPr>
            </w:pPr>
            <w:r w:rsidRPr="00827483">
              <w:rPr>
                <w:rFonts w:ascii="Times New Roman" w:eastAsia="仿宋_GB2312" w:hAnsi="Times New Roman" w:cs="Times New Roman"/>
                <w:sz w:val="15"/>
                <w:szCs w:val="15"/>
                <w:lang w:bidi="ar"/>
              </w:rPr>
              <w:t>视觉训练与康复</w:t>
            </w:r>
          </w:p>
        </w:tc>
      </w:tr>
    </w:tbl>
    <w:p w14:paraId="7D7AFE81" w14:textId="77777777" w:rsidR="003B4957" w:rsidRPr="00827483" w:rsidRDefault="003B4957" w:rsidP="00FD0D97">
      <w:pPr>
        <w:spacing w:after="160" w:line="360" w:lineRule="auto"/>
        <w:jc w:val="left"/>
        <w:rPr>
          <w:rFonts w:ascii="宋体" w:hAnsi="宋体"/>
        </w:rPr>
      </w:pPr>
    </w:p>
    <w:sectPr w:rsidR="003B4957" w:rsidRPr="00827483" w:rsidSect="003B495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F8F9" w14:textId="77777777" w:rsidR="000A7FA6" w:rsidRDefault="000A7FA6" w:rsidP="00CE474F">
      <w:r>
        <w:separator/>
      </w:r>
    </w:p>
  </w:endnote>
  <w:endnote w:type="continuationSeparator" w:id="0">
    <w:p w14:paraId="48B06B4A" w14:textId="77777777" w:rsidR="000A7FA6" w:rsidRDefault="000A7FA6" w:rsidP="00CE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6EA7" w14:textId="77777777" w:rsidR="000A7FA6" w:rsidRDefault="000A7FA6" w:rsidP="00CE474F">
      <w:r>
        <w:separator/>
      </w:r>
    </w:p>
  </w:footnote>
  <w:footnote w:type="continuationSeparator" w:id="0">
    <w:p w14:paraId="4124641A" w14:textId="77777777" w:rsidR="000A7FA6" w:rsidRDefault="000A7FA6" w:rsidP="00CE4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2"/>
    <w:compatSetting w:name="useWord2013TrackBottomHyphenation" w:uri="http://schemas.microsoft.com/office/word" w:val="1"/>
  </w:compat>
  <w:rsids>
    <w:rsidRoot w:val="003B4957"/>
    <w:rsid w:val="000358F3"/>
    <w:rsid w:val="00037378"/>
    <w:rsid w:val="000639D0"/>
    <w:rsid w:val="00063E04"/>
    <w:rsid w:val="000710FF"/>
    <w:rsid w:val="000735AB"/>
    <w:rsid w:val="000A7FA6"/>
    <w:rsid w:val="000A7FA9"/>
    <w:rsid w:val="000F364E"/>
    <w:rsid w:val="000F5C91"/>
    <w:rsid w:val="001134FB"/>
    <w:rsid w:val="001278C4"/>
    <w:rsid w:val="00132BF4"/>
    <w:rsid w:val="00136E57"/>
    <w:rsid w:val="001929E9"/>
    <w:rsid w:val="001A3C3B"/>
    <w:rsid w:val="001B2389"/>
    <w:rsid w:val="001D3432"/>
    <w:rsid w:val="001F0B69"/>
    <w:rsid w:val="00216159"/>
    <w:rsid w:val="00222760"/>
    <w:rsid w:val="00242B20"/>
    <w:rsid w:val="002C6483"/>
    <w:rsid w:val="002D661C"/>
    <w:rsid w:val="00304F41"/>
    <w:rsid w:val="003375AB"/>
    <w:rsid w:val="003B4957"/>
    <w:rsid w:val="003C6B12"/>
    <w:rsid w:val="003F7E81"/>
    <w:rsid w:val="004040F3"/>
    <w:rsid w:val="00435E6A"/>
    <w:rsid w:val="00445235"/>
    <w:rsid w:val="004506FB"/>
    <w:rsid w:val="004E47AE"/>
    <w:rsid w:val="00520BBA"/>
    <w:rsid w:val="00570CF1"/>
    <w:rsid w:val="00587C9A"/>
    <w:rsid w:val="005A05A1"/>
    <w:rsid w:val="005B40D1"/>
    <w:rsid w:val="0060165A"/>
    <w:rsid w:val="006318FE"/>
    <w:rsid w:val="00634201"/>
    <w:rsid w:val="00663249"/>
    <w:rsid w:val="00684702"/>
    <w:rsid w:val="00690DBC"/>
    <w:rsid w:val="00696752"/>
    <w:rsid w:val="006C5E96"/>
    <w:rsid w:val="006F6C32"/>
    <w:rsid w:val="00713FAD"/>
    <w:rsid w:val="007270EB"/>
    <w:rsid w:val="0074125B"/>
    <w:rsid w:val="007479E1"/>
    <w:rsid w:val="00776445"/>
    <w:rsid w:val="007B0229"/>
    <w:rsid w:val="007C2BE5"/>
    <w:rsid w:val="008013B0"/>
    <w:rsid w:val="00827483"/>
    <w:rsid w:val="008450E9"/>
    <w:rsid w:val="008A7AA1"/>
    <w:rsid w:val="008B4BE1"/>
    <w:rsid w:val="00950D94"/>
    <w:rsid w:val="0095532C"/>
    <w:rsid w:val="009F2CD5"/>
    <w:rsid w:val="009F674C"/>
    <w:rsid w:val="00A6282B"/>
    <w:rsid w:val="00AB2FA6"/>
    <w:rsid w:val="00AC06B9"/>
    <w:rsid w:val="00B017F1"/>
    <w:rsid w:val="00B37F5D"/>
    <w:rsid w:val="00B576E3"/>
    <w:rsid w:val="00B87152"/>
    <w:rsid w:val="00BC3654"/>
    <w:rsid w:val="00C12533"/>
    <w:rsid w:val="00C153DC"/>
    <w:rsid w:val="00C223AD"/>
    <w:rsid w:val="00C84F03"/>
    <w:rsid w:val="00CA1374"/>
    <w:rsid w:val="00CE474F"/>
    <w:rsid w:val="00CE507D"/>
    <w:rsid w:val="00CF2594"/>
    <w:rsid w:val="00D3439E"/>
    <w:rsid w:val="00D460D6"/>
    <w:rsid w:val="00D77700"/>
    <w:rsid w:val="00DC5A33"/>
    <w:rsid w:val="00DE514B"/>
    <w:rsid w:val="00E309AD"/>
    <w:rsid w:val="00E522B0"/>
    <w:rsid w:val="00E558ED"/>
    <w:rsid w:val="00ED0BFB"/>
    <w:rsid w:val="00ED0C29"/>
    <w:rsid w:val="00F31DA4"/>
    <w:rsid w:val="00F41871"/>
    <w:rsid w:val="00F5720E"/>
    <w:rsid w:val="00F61D88"/>
    <w:rsid w:val="00F748B3"/>
    <w:rsid w:val="00F80764"/>
    <w:rsid w:val="00FA4B51"/>
    <w:rsid w:val="00FC51C0"/>
    <w:rsid w:val="00FC5E6A"/>
    <w:rsid w:val="00FD01B4"/>
    <w:rsid w:val="00FD0D97"/>
    <w:rsid w:val="04F7326E"/>
    <w:rsid w:val="12113511"/>
    <w:rsid w:val="12154559"/>
    <w:rsid w:val="12C116EB"/>
    <w:rsid w:val="1B6734BE"/>
    <w:rsid w:val="2C8C28B2"/>
    <w:rsid w:val="36962B5A"/>
    <w:rsid w:val="4203411A"/>
    <w:rsid w:val="426F4CE0"/>
    <w:rsid w:val="43AD57F0"/>
    <w:rsid w:val="50997555"/>
    <w:rsid w:val="50B93489"/>
    <w:rsid w:val="563517E6"/>
    <w:rsid w:val="5D220C00"/>
    <w:rsid w:val="5DC14F56"/>
    <w:rsid w:val="61051962"/>
    <w:rsid w:val="61FC0E3C"/>
    <w:rsid w:val="668856A9"/>
    <w:rsid w:val="6D1149F4"/>
    <w:rsid w:val="6F8B2DE9"/>
    <w:rsid w:val="75391ACF"/>
    <w:rsid w:val="795102C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CD470B"/>
  <w15:docId w15:val="{E1ECF5B0-6EA3-4B45-89A1-F7223560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iPriority="30" w:unhideWhenUsed="1" w:qFormat="1"/>
    <w:lsdException w:name="toc 4" w:semiHidden="1" w:uiPriority="31" w:unhideWhenUsed="1" w:qFormat="1"/>
    <w:lsdException w:name="toc 5" w:semiHidden="1" w:uiPriority="32" w:unhideWhenUsed="1" w:qFormat="1"/>
    <w:lsdException w:name="toc 6" w:semiHidden="1" w:uiPriority="33" w:unhideWhenUsed="1" w:qFormat="1"/>
    <w:lsdException w:name="toc 7" w:semiHidden="1" w:uiPriority="34" w:unhideWhenUsed="1" w:qFormat="1"/>
    <w:lsdException w:name="toc 8" w:semiHidden="1" w:uiPriority="35" w:unhideWhenUsed="1" w:qFormat="1"/>
    <w:lsdException w:name="toc 9" w:semiHidden="1" w:uiPriority="36"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2"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3"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7" w:qFormat="1"/>
    <w:lsdException w:name="Table Theme" w:semiHidden="1" w:unhideWhenUsed="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3B4957"/>
    <w:pPr>
      <w:jc w:val="both"/>
    </w:pPr>
    <w:rPr>
      <w:sz w:val="21"/>
      <w:szCs w:val="21"/>
    </w:rPr>
  </w:style>
  <w:style w:type="paragraph" w:styleId="1">
    <w:name w:val="heading 1"/>
    <w:next w:val="a"/>
    <w:uiPriority w:val="7"/>
    <w:qFormat/>
    <w:rsid w:val="003B4957"/>
    <w:pPr>
      <w:jc w:val="both"/>
      <w:outlineLvl w:val="0"/>
    </w:pPr>
    <w:rPr>
      <w:sz w:val="28"/>
      <w:szCs w:val="28"/>
    </w:rPr>
  </w:style>
  <w:style w:type="paragraph" w:styleId="2">
    <w:name w:val="heading 2"/>
    <w:next w:val="a"/>
    <w:uiPriority w:val="8"/>
    <w:qFormat/>
    <w:rsid w:val="003B4957"/>
    <w:pPr>
      <w:jc w:val="both"/>
      <w:outlineLvl w:val="1"/>
    </w:pPr>
    <w:rPr>
      <w:sz w:val="21"/>
      <w:szCs w:val="21"/>
    </w:rPr>
  </w:style>
  <w:style w:type="paragraph" w:styleId="3">
    <w:name w:val="heading 3"/>
    <w:next w:val="a"/>
    <w:uiPriority w:val="9"/>
    <w:qFormat/>
    <w:rsid w:val="003B4957"/>
    <w:pPr>
      <w:ind w:left="1000" w:hanging="400"/>
      <w:jc w:val="both"/>
      <w:outlineLvl w:val="2"/>
    </w:pPr>
    <w:rPr>
      <w:sz w:val="21"/>
      <w:szCs w:val="21"/>
    </w:rPr>
  </w:style>
  <w:style w:type="paragraph" w:styleId="4">
    <w:name w:val="heading 4"/>
    <w:next w:val="a"/>
    <w:uiPriority w:val="10"/>
    <w:qFormat/>
    <w:rsid w:val="003B4957"/>
    <w:pPr>
      <w:ind w:left="1200" w:hanging="400"/>
      <w:jc w:val="both"/>
      <w:outlineLvl w:val="3"/>
    </w:pPr>
    <w:rPr>
      <w:b/>
      <w:sz w:val="21"/>
      <w:szCs w:val="21"/>
    </w:rPr>
  </w:style>
  <w:style w:type="paragraph" w:styleId="5">
    <w:name w:val="heading 5"/>
    <w:next w:val="a"/>
    <w:uiPriority w:val="11"/>
    <w:qFormat/>
    <w:rsid w:val="003B4957"/>
    <w:pPr>
      <w:ind w:left="1400" w:hanging="400"/>
      <w:jc w:val="both"/>
      <w:outlineLvl w:val="4"/>
    </w:pPr>
    <w:rPr>
      <w:sz w:val="21"/>
      <w:szCs w:val="21"/>
    </w:rPr>
  </w:style>
  <w:style w:type="paragraph" w:styleId="6">
    <w:name w:val="heading 6"/>
    <w:next w:val="a"/>
    <w:uiPriority w:val="12"/>
    <w:qFormat/>
    <w:rsid w:val="003B4957"/>
    <w:pPr>
      <w:ind w:left="1600" w:hanging="400"/>
      <w:jc w:val="both"/>
      <w:outlineLvl w:val="5"/>
    </w:pPr>
    <w:rPr>
      <w:b/>
      <w:sz w:val="21"/>
      <w:szCs w:val="21"/>
    </w:rPr>
  </w:style>
  <w:style w:type="paragraph" w:styleId="7">
    <w:name w:val="heading 7"/>
    <w:next w:val="a"/>
    <w:uiPriority w:val="13"/>
    <w:qFormat/>
    <w:rsid w:val="003B4957"/>
    <w:pPr>
      <w:ind w:left="1800" w:hanging="400"/>
      <w:jc w:val="both"/>
      <w:outlineLvl w:val="6"/>
    </w:pPr>
    <w:rPr>
      <w:sz w:val="21"/>
      <w:szCs w:val="21"/>
    </w:rPr>
  </w:style>
  <w:style w:type="paragraph" w:styleId="8">
    <w:name w:val="heading 8"/>
    <w:next w:val="a"/>
    <w:uiPriority w:val="14"/>
    <w:qFormat/>
    <w:rsid w:val="003B4957"/>
    <w:pPr>
      <w:ind w:left="2000" w:hanging="400"/>
      <w:jc w:val="both"/>
      <w:outlineLvl w:val="7"/>
    </w:pPr>
    <w:rPr>
      <w:sz w:val="21"/>
      <w:szCs w:val="21"/>
    </w:rPr>
  </w:style>
  <w:style w:type="paragraph" w:styleId="9">
    <w:name w:val="heading 9"/>
    <w:next w:val="a"/>
    <w:uiPriority w:val="15"/>
    <w:qFormat/>
    <w:rsid w:val="003B4957"/>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next w:val="a"/>
    <w:uiPriority w:val="34"/>
    <w:unhideWhenUsed/>
    <w:qFormat/>
    <w:rsid w:val="003B4957"/>
    <w:pPr>
      <w:ind w:left="2550"/>
      <w:jc w:val="both"/>
    </w:pPr>
    <w:rPr>
      <w:sz w:val="21"/>
      <w:szCs w:val="21"/>
    </w:rPr>
  </w:style>
  <w:style w:type="paragraph" w:styleId="TOC5">
    <w:name w:val="toc 5"/>
    <w:next w:val="a"/>
    <w:uiPriority w:val="32"/>
    <w:unhideWhenUsed/>
    <w:qFormat/>
    <w:rsid w:val="003B4957"/>
    <w:pPr>
      <w:ind w:left="1700"/>
      <w:jc w:val="both"/>
    </w:pPr>
    <w:rPr>
      <w:sz w:val="21"/>
      <w:szCs w:val="21"/>
    </w:rPr>
  </w:style>
  <w:style w:type="paragraph" w:styleId="TOC3">
    <w:name w:val="toc 3"/>
    <w:next w:val="a"/>
    <w:uiPriority w:val="30"/>
    <w:unhideWhenUsed/>
    <w:qFormat/>
    <w:rsid w:val="003B4957"/>
    <w:pPr>
      <w:ind w:left="850"/>
      <w:jc w:val="both"/>
    </w:pPr>
    <w:rPr>
      <w:sz w:val="21"/>
      <w:szCs w:val="21"/>
    </w:rPr>
  </w:style>
  <w:style w:type="paragraph" w:styleId="TOC8">
    <w:name w:val="toc 8"/>
    <w:next w:val="a"/>
    <w:uiPriority w:val="35"/>
    <w:unhideWhenUsed/>
    <w:qFormat/>
    <w:rsid w:val="003B4957"/>
    <w:pPr>
      <w:ind w:left="2975"/>
      <w:jc w:val="both"/>
    </w:pPr>
    <w:rPr>
      <w:sz w:val="21"/>
      <w:szCs w:val="21"/>
    </w:rPr>
  </w:style>
  <w:style w:type="paragraph" w:styleId="a3">
    <w:name w:val="Balloon Text"/>
    <w:basedOn w:val="a"/>
    <w:link w:val="a4"/>
    <w:semiHidden/>
    <w:unhideWhenUsed/>
    <w:qFormat/>
    <w:rsid w:val="003B4957"/>
    <w:rPr>
      <w:sz w:val="18"/>
      <w:szCs w:val="18"/>
    </w:rPr>
  </w:style>
  <w:style w:type="paragraph" w:styleId="a5">
    <w:name w:val="footer"/>
    <w:basedOn w:val="a"/>
    <w:link w:val="a6"/>
    <w:unhideWhenUsed/>
    <w:qFormat/>
    <w:rsid w:val="003B4957"/>
    <w:pPr>
      <w:tabs>
        <w:tab w:val="center" w:pos="4153"/>
        <w:tab w:val="right" w:pos="8306"/>
      </w:tabs>
    </w:pPr>
    <w:rPr>
      <w:sz w:val="18"/>
      <w:szCs w:val="18"/>
    </w:rPr>
  </w:style>
  <w:style w:type="paragraph" w:styleId="a7">
    <w:name w:val="header"/>
    <w:basedOn w:val="a"/>
    <w:link w:val="a8"/>
    <w:unhideWhenUsed/>
    <w:qFormat/>
    <w:rsid w:val="003B4957"/>
    <w:pPr>
      <w:tabs>
        <w:tab w:val="center" w:pos="4153"/>
        <w:tab w:val="right" w:pos="8306"/>
      </w:tabs>
      <w:jc w:val="center"/>
    </w:pPr>
    <w:rPr>
      <w:sz w:val="18"/>
      <w:szCs w:val="18"/>
    </w:rPr>
  </w:style>
  <w:style w:type="paragraph" w:styleId="TOC1">
    <w:name w:val="toc 1"/>
    <w:next w:val="a"/>
    <w:uiPriority w:val="28"/>
    <w:unhideWhenUsed/>
    <w:qFormat/>
    <w:rsid w:val="003B4957"/>
    <w:pPr>
      <w:jc w:val="both"/>
    </w:pPr>
    <w:rPr>
      <w:sz w:val="21"/>
      <w:szCs w:val="21"/>
    </w:rPr>
  </w:style>
  <w:style w:type="paragraph" w:styleId="TOC4">
    <w:name w:val="toc 4"/>
    <w:next w:val="a"/>
    <w:uiPriority w:val="31"/>
    <w:unhideWhenUsed/>
    <w:qFormat/>
    <w:rsid w:val="003B4957"/>
    <w:pPr>
      <w:ind w:left="1275"/>
      <w:jc w:val="both"/>
    </w:pPr>
    <w:rPr>
      <w:sz w:val="21"/>
      <w:szCs w:val="21"/>
    </w:rPr>
  </w:style>
  <w:style w:type="paragraph" w:styleId="a9">
    <w:name w:val="Subtitle"/>
    <w:uiPriority w:val="16"/>
    <w:qFormat/>
    <w:rsid w:val="003B4957"/>
    <w:pPr>
      <w:jc w:val="center"/>
    </w:pPr>
    <w:rPr>
      <w:sz w:val="24"/>
      <w:szCs w:val="24"/>
    </w:rPr>
  </w:style>
  <w:style w:type="paragraph" w:styleId="TOC6">
    <w:name w:val="toc 6"/>
    <w:next w:val="a"/>
    <w:uiPriority w:val="33"/>
    <w:unhideWhenUsed/>
    <w:qFormat/>
    <w:rsid w:val="003B4957"/>
    <w:pPr>
      <w:ind w:left="2125"/>
      <w:jc w:val="both"/>
    </w:pPr>
    <w:rPr>
      <w:sz w:val="21"/>
      <w:szCs w:val="21"/>
    </w:rPr>
  </w:style>
  <w:style w:type="paragraph" w:styleId="TOC2">
    <w:name w:val="toc 2"/>
    <w:next w:val="a"/>
    <w:uiPriority w:val="29"/>
    <w:unhideWhenUsed/>
    <w:qFormat/>
    <w:rsid w:val="003B4957"/>
    <w:pPr>
      <w:ind w:left="425"/>
      <w:jc w:val="both"/>
    </w:pPr>
    <w:rPr>
      <w:sz w:val="21"/>
      <w:szCs w:val="21"/>
    </w:rPr>
  </w:style>
  <w:style w:type="paragraph" w:styleId="TOC9">
    <w:name w:val="toc 9"/>
    <w:next w:val="a"/>
    <w:uiPriority w:val="36"/>
    <w:unhideWhenUsed/>
    <w:qFormat/>
    <w:rsid w:val="003B4957"/>
    <w:pPr>
      <w:ind w:left="3400"/>
      <w:jc w:val="both"/>
    </w:pPr>
    <w:rPr>
      <w:sz w:val="21"/>
      <w:szCs w:val="21"/>
    </w:rPr>
  </w:style>
  <w:style w:type="paragraph" w:styleId="aa">
    <w:name w:val="Title"/>
    <w:uiPriority w:val="6"/>
    <w:qFormat/>
    <w:rsid w:val="003B4957"/>
    <w:pPr>
      <w:jc w:val="center"/>
    </w:pPr>
    <w:rPr>
      <w:b/>
      <w:sz w:val="32"/>
      <w:szCs w:val="32"/>
    </w:rPr>
  </w:style>
  <w:style w:type="table" w:styleId="ab">
    <w:name w:val="Table Grid"/>
    <w:basedOn w:val="a1"/>
    <w:uiPriority w:val="37"/>
    <w:qFormat/>
    <w:rsid w:val="003B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0"/>
    <w:qFormat/>
    <w:rsid w:val="003B4957"/>
    <w:rPr>
      <w:b/>
      <w:w w:val="100"/>
      <w:sz w:val="21"/>
      <w:szCs w:val="21"/>
      <w:shd w:val="clear" w:color="auto" w:fill="auto"/>
    </w:rPr>
  </w:style>
  <w:style w:type="character" w:styleId="ad">
    <w:name w:val="FollowedHyperlink"/>
    <w:basedOn w:val="a0"/>
    <w:semiHidden/>
    <w:unhideWhenUsed/>
    <w:qFormat/>
    <w:rsid w:val="003B4957"/>
    <w:rPr>
      <w:color w:val="800080" w:themeColor="followedHyperlink"/>
      <w:w w:val="100"/>
      <w:sz w:val="20"/>
      <w:szCs w:val="20"/>
      <w:u w:val="single"/>
      <w:shd w:val="clear" w:color="auto" w:fill="auto"/>
    </w:rPr>
  </w:style>
  <w:style w:type="character" w:styleId="ae">
    <w:name w:val="Emphasis"/>
    <w:uiPriority w:val="18"/>
    <w:qFormat/>
    <w:rsid w:val="003B4957"/>
    <w:rPr>
      <w:i/>
      <w:w w:val="100"/>
      <w:sz w:val="21"/>
      <w:szCs w:val="21"/>
      <w:shd w:val="clear" w:color="auto" w:fill="auto"/>
    </w:rPr>
  </w:style>
  <w:style w:type="character" w:styleId="af">
    <w:name w:val="Hyperlink"/>
    <w:basedOn w:val="a0"/>
    <w:unhideWhenUsed/>
    <w:qFormat/>
    <w:rsid w:val="003B4957"/>
    <w:rPr>
      <w:color w:val="0000FF" w:themeColor="hyperlink"/>
      <w:w w:val="100"/>
      <w:sz w:val="20"/>
      <w:szCs w:val="20"/>
      <w:u w:val="single"/>
      <w:shd w:val="clear" w:color="auto" w:fill="auto"/>
    </w:rPr>
  </w:style>
  <w:style w:type="paragraph" w:styleId="af0">
    <w:name w:val="No Spacing"/>
    <w:uiPriority w:val="5"/>
    <w:qFormat/>
    <w:rsid w:val="003B4957"/>
    <w:pPr>
      <w:jc w:val="both"/>
    </w:pPr>
    <w:rPr>
      <w:sz w:val="21"/>
      <w:szCs w:val="21"/>
    </w:rPr>
  </w:style>
  <w:style w:type="character" w:customStyle="1" w:styleId="10">
    <w:name w:val="不明显强调1"/>
    <w:uiPriority w:val="17"/>
    <w:qFormat/>
    <w:rsid w:val="003B4957"/>
    <w:rPr>
      <w:i/>
      <w:color w:val="404040"/>
      <w:w w:val="100"/>
      <w:sz w:val="21"/>
      <w:szCs w:val="21"/>
      <w:shd w:val="clear" w:color="auto" w:fill="auto"/>
    </w:rPr>
  </w:style>
  <w:style w:type="character" w:customStyle="1" w:styleId="11">
    <w:name w:val="明显强调1"/>
    <w:uiPriority w:val="19"/>
    <w:qFormat/>
    <w:rsid w:val="003B4957"/>
    <w:rPr>
      <w:i/>
      <w:color w:val="5B9BD5"/>
      <w:w w:val="100"/>
      <w:sz w:val="21"/>
      <w:szCs w:val="21"/>
      <w:shd w:val="clear" w:color="auto" w:fill="auto"/>
    </w:rPr>
  </w:style>
  <w:style w:type="paragraph" w:styleId="af1">
    <w:name w:val="Quote"/>
    <w:uiPriority w:val="21"/>
    <w:qFormat/>
    <w:rsid w:val="003B4957"/>
    <w:pPr>
      <w:ind w:left="864" w:right="864"/>
      <w:jc w:val="center"/>
    </w:pPr>
    <w:rPr>
      <w:i/>
      <w:color w:val="404040"/>
      <w:sz w:val="21"/>
      <w:szCs w:val="21"/>
    </w:rPr>
  </w:style>
  <w:style w:type="paragraph" w:styleId="af2">
    <w:name w:val="Intense Quote"/>
    <w:uiPriority w:val="22"/>
    <w:qFormat/>
    <w:rsid w:val="003B4957"/>
    <w:pPr>
      <w:ind w:left="950" w:right="950"/>
      <w:jc w:val="center"/>
    </w:pPr>
    <w:rPr>
      <w:i/>
      <w:color w:val="5B9BD5"/>
      <w:sz w:val="21"/>
      <w:szCs w:val="21"/>
    </w:rPr>
  </w:style>
  <w:style w:type="character" w:customStyle="1" w:styleId="12">
    <w:name w:val="不明显参考1"/>
    <w:uiPriority w:val="23"/>
    <w:qFormat/>
    <w:rsid w:val="003B4957"/>
    <w:rPr>
      <w:smallCaps/>
      <w:color w:val="5A5A5A"/>
      <w:w w:val="100"/>
      <w:sz w:val="21"/>
      <w:szCs w:val="21"/>
      <w:shd w:val="clear" w:color="auto" w:fill="auto"/>
    </w:rPr>
  </w:style>
  <w:style w:type="character" w:customStyle="1" w:styleId="13">
    <w:name w:val="明显参考1"/>
    <w:uiPriority w:val="24"/>
    <w:qFormat/>
    <w:rsid w:val="003B4957"/>
    <w:rPr>
      <w:b/>
      <w:smallCaps/>
      <w:color w:val="5B9BD5"/>
      <w:w w:val="100"/>
      <w:sz w:val="21"/>
      <w:szCs w:val="21"/>
      <w:shd w:val="clear" w:color="auto" w:fill="auto"/>
    </w:rPr>
  </w:style>
  <w:style w:type="character" w:customStyle="1" w:styleId="14">
    <w:name w:val="书籍标题1"/>
    <w:uiPriority w:val="25"/>
    <w:qFormat/>
    <w:rsid w:val="003B4957"/>
    <w:rPr>
      <w:b/>
      <w:i/>
      <w:w w:val="100"/>
      <w:sz w:val="21"/>
      <w:szCs w:val="21"/>
      <w:shd w:val="clear" w:color="auto" w:fill="auto"/>
    </w:rPr>
  </w:style>
  <w:style w:type="paragraph" w:styleId="af3">
    <w:name w:val="List Paragraph"/>
    <w:basedOn w:val="a"/>
    <w:uiPriority w:val="26"/>
    <w:qFormat/>
    <w:rsid w:val="003B4957"/>
    <w:pPr>
      <w:ind w:firstLine="420"/>
    </w:pPr>
  </w:style>
  <w:style w:type="paragraph" w:customStyle="1" w:styleId="TOC10">
    <w:name w:val="TOC 标题1"/>
    <w:uiPriority w:val="27"/>
    <w:unhideWhenUsed/>
    <w:qFormat/>
    <w:rsid w:val="003B4957"/>
    <w:rPr>
      <w:color w:val="2E74B5"/>
      <w:sz w:val="32"/>
      <w:szCs w:val="32"/>
    </w:rPr>
  </w:style>
  <w:style w:type="character" w:customStyle="1" w:styleId="a8">
    <w:name w:val="页眉 字符"/>
    <w:basedOn w:val="a0"/>
    <w:link w:val="a7"/>
    <w:qFormat/>
    <w:rsid w:val="003B4957"/>
    <w:rPr>
      <w:w w:val="100"/>
      <w:sz w:val="18"/>
      <w:szCs w:val="18"/>
      <w:shd w:val="clear" w:color="auto" w:fill="auto"/>
    </w:rPr>
  </w:style>
  <w:style w:type="character" w:customStyle="1" w:styleId="a6">
    <w:name w:val="页脚 字符"/>
    <w:basedOn w:val="a0"/>
    <w:link w:val="a5"/>
    <w:qFormat/>
    <w:rsid w:val="003B4957"/>
    <w:rPr>
      <w:w w:val="100"/>
      <w:sz w:val="18"/>
      <w:szCs w:val="18"/>
      <w:shd w:val="clear" w:color="auto" w:fill="auto"/>
    </w:rPr>
  </w:style>
  <w:style w:type="character" w:customStyle="1" w:styleId="a4">
    <w:name w:val="批注框文本 字符"/>
    <w:basedOn w:val="a0"/>
    <w:link w:val="a3"/>
    <w:semiHidden/>
    <w:qFormat/>
    <w:rsid w:val="003B4957"/>
    <w:rPr>
      <w:w w:val="1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903</Words>
  <Characters>5149</Characters>
  <Application>Microsoft Office Word</Application>
  <DocSecurity>0</DocSecurity>
  <Lines>42</Lines>
  <Paragraphs>12</Paragraphs>
  <ScaleCrop>false</ScaleCrop>
  <Company>Microsoft</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41</cp:revision>
  <cp:lastPrinted>2020-07-30T04:21:00Z</cp:lastPrinted>
  <dcterms:created xsi:type="dcterms:W3CDTF">2020-07-30T03:01:00Z</dcterms:created>
  <dcterms:modified xsi:type="dcterms:W3CDTF">2026-07-15T08:08:00Z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